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92" w:rsidRDefault="000A475A" w:rsidP="002E3D92">
      <w:pPr>
        <w:spacing w:before="240" w:after="240" w:line="240" w:lineRule="auto"/>
        <w:jc w:val="center"/>
        <w:rPr>
          <w:rFonts w:eastAsia="Times New Roman" w:cs="Times New Roman"/>
          <w:bCs/>
          <w:color w:val="000000"/>
          <w:szCs w:val="24"/>
          <w:lang w:eastAsia="lt-LT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                                                                                                                             </w:t>
      </w:r>
      <w:r w:rsidRPr="009F131A">
        <w:rPr>
          <w:rFonts w:eastAsia="Times New Roman" w:cs="Times New Roman"/>
          <w:bCs/>
          <w:color w:val="000000"/>
          <w:szCs w:val="24"/>
          <w:lang w:eastAsia="lt-LT"/>
        </w:rPr>
        <w:t>PATVIRTINTA</w:t>
      </w:r>
    </w:p>
    <w:p w:rsidR="009F131A" w:rsidRDefault="009F131A" w:rsidP="009F131A">
      <w:pPr>
        <w:spacing w:before="240" w:after="0" w:line="240" w:lineRule="auto"/>
        <w:ind w:right="-598"/>
        <w:rPr>
          <w:rFonts w:eastAsia="Times New Roman" w:cs="Times New Roman"/>
          <w:bCs/>
          <w:color w:val="000000"/>
          <w:szCs w:val="24"/>
          <w:lang w:eastAsia="lt-LT"/>
        </w:rPr>
      </w:pPr>
      <w:r>
        <w:rPr>
          <w:rFonts w:eastAsia="Times New Roman" w:cs="Times New Roman"/>
          <w:bCs/>
          <w:color w:val="000000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Gargždų ,,Kranto“ progimnazijos  </w:t>
      </w:r>
    </w:p>
    <w:p w:rsidR="009F131A" w:rsidRPr="009F131A" w:rsidRDefault="009F131A" w:rsidP="009F131A">
      <w:pPr>
        <w:spacing w:before="240" w:after="240" w:line="240" w:lineRule="auto"/>
        <w:ind w:right="-881"/>
        <w:rPr>
          <w:rFonts w:eastAsia="Times New Roman" w:cs="Times New Roman"/>
          <w:bCs/>
          <w:color w:val="000000"/>
          <w:szCs w:val="24"/>
          <w:lang w:eastAsia="lt-LT"/>
        </w:rPr>
      </w:pPr>
      <w:r>
        <w:rPr>
          <w:rFonts w:eastAsia="Times New Roman" w:cs="Times New Roman"/>
          <w:bCs/>
          <w:color w:val="000000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direktoriaus 2023-01-26 įsakymu  Nr. V1-34                                    </w:t>
      </w:r>
    </w:p>
    <w:p w:rsidR="009F131A" w:rsidRDefault="009F131A" w:rsidP="002E3D92">
      <w:pPr>
        <w:spacing w:before="240" w:after="24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 </w:t>
      </w:r>
    </w:p>
    <w:p w:rsidR="004425FD" w:rsidRDefault="004425FD" w:rsidP="004425FD">
      <w:pPr>
        <w:spacing w:before="240" w:after="240" w:line="240" w:lineRule="auto"/>
        <w:jc w:val="right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:rsidR="002E3D92" w:rsidRDefault="002E3D92" w:rsidP="002E3D92">
      <w:pPr>
        <w:spacing w:before="240" w:after="24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:rsidR="000A475A" w:rsidRDefault="000A475A" w:rsidP="002E3D92">
      <w:pPr>
        <w:spacing w:before="240" w:after="24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:rsidR="000A475A" w:rsidRDefault="000A475A" w:rsidP="000A475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GARGŽDŲ „KRANTO“ PROGIMNAZIJOS ATNAUJINTO UGDYMO TURINIO </w:t>
      </w:r>
    </w:p>
    <w:p w:rsidR="00E228CA" w:rsidRDefault="000A475A" w:rsidP="000A475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ĮGYVENDINIMO VEIKSMŲ IR PRIEMONIŲ PLANAS </w:t>
      </w:r>
    </w:p>
    <w:p w:rsidR="005D6D14" w:rsidRPr="009801BB" w:rsidRDefault="009801BB" w:rsidP="009801BB">
      <w:pPr>
        <w:spacing w:before="240" w:after="24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2022, 2023, </w:t>
      </w:r>
      <w:r w:rsidR="000A475A">
        <w:rPr>
          <w:rFonts w:eastAsia="Times New Roman" w:cs="Times New Roman"/>
          <w:b/>
          <w:bCs/>
          <w:color w:val="000000"/>
          <w:szCs w:val="24"/>
          <w:lang w:eastAsia="lt-LT"/>
        </w:rPr>
        <w:t>2024 M.</w:t>
      </w:r>
    </w:p>
    <w:p w:rsidR="000A475A" w:rsidRPr="000A475A" w:rsidRDefault="000A475A" w:rsidP="002E3D92">
      <w:pPr>
        <w:spacing w:before="240" w:after="240" w:line="240" w:lineRule="auto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>Tikslas</w:t>
      </w:r>
      <w:r w:rsidR="001C51F5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–</w:t>
      </w:r>
      <w:r w:rsidRPr="000A475A">
        <w:rPr>
          <w:rStyle w:val="markedcontent"/>
          <w:rFonts w:cs="Times New Roman"/>
          <w:szCs w:val="24"/>
        </w:rPr>
        <w:t xml:space="preserve">parengti </w:t>
      </w:r>
      <w:r w:rsidR="00800E28">
        <w:rPr>
          <w:rStyle w:val="markedcontent"/>
          <w:rFonts w:cs="Times New Roman"/>
          <w:szCs w:val="24"/>
        </w:rPr>
        <w:t xml:space="preserve">ir sėkmingai diegti atnaujintą ugdymo turinį </w:t>
      </w:r>
      <w:r w:rsidR="00800E28" w:rsidRPr="000A475A">
        <w:rPr>
          <w:rStyle w:val="markedcontent"/>
          <w:rFonts w:cs="Times New Roman"/>
          <w:szCs w:val="24"/>
        </w:rPr>
        <w:t xml:space="preserve">(toliau – </w:t>
      </w:r>
      <w:r w:rsidR="00800E28">
        <w:rPr>
          <w:rStyle w:val="markedcontent"/>
          <w:rFonts w:cs="Times New Roman"/>
          <w:szCs w:val="24"/>
        </w:rPr>
        <w:t xml:space="preserve">UTA) mokyklos bendruomenėje. </w:t>
      </w:r>
    </w:p>
    <w:p w:rsidR="001C51F5" w:rsidRDefault="002E3D92" w:rsidP="00800E28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2E3D92">
        <w:rPr>
          <w:rFonts w:eastAsia="Times New Roman" w:cs="Times New Roman"/>
          <w:b/>
          <w:bCs/>
          <w:color w:val="000000"/>
          <w:szCs w:val="24"/>
          <w:lang w:eastAsia="lt-LT"/>
        </w:rPr>
        <w:t>Uždaviniai: </w:t>
      </w:r>
    </w:p>
    <w:p w:rsidR="00800E28" w:rsidRPr="009003CA" w:rsidRDefault="001C51F5" w:rsidP="00ED7CD6">
      <w:pPr>
        <w:spacing w:after="0" w:line="240" w:lineRule="auto"/>
        <w:jc w:val="both"/>
        <w:textAlignment w:val="baseline"/>
        <w:rPr>
          <w:rStyle w:val="markedcontent"/>
          <w:rFonts w:cs="Times New Roman"/>
        </w:rPr>
      </w:pPr>
      <w:r w:rsidRPr="001C51F5">
        <w:rPr>
          <w:rStyle w:val="markedcontent"/>
          <w:rFonts w:cs="Times New Roman"/>
        </w:rPr>
        <w:t xml:space="preserve">1 </w:t>
      </w:r>
      <w:r w:rsidRPr="009003CA">
        <w:rPr>
          <w:rStyle w:val="markedcontent"/>
          <w:rFonts w:cs="Times New Roman"/>
        </w:rPr>
        <w:t>S</w:t>
      </w:r>
      <w:r w:rsidR="00800E28" w:rsidRPr="009003CA">
        <w:rPr>
          <w:rStyle w:val="markedcontent"/>
          <w:rFonts w:cs="Times New Roman"/>
        </w:rPr>
        <w:t xml:space="preserve">tiprinti </w:t>
      </w:r>
      <w:r w:rsidR="00800E28" w:rsidRPr="00895148">
        <w:rPr>
          <w:rStyle w:val="markedcontent"/>
          <w:rFonts w:cs="Times New Roman"/>
        </w:rPr>
        <w:t>p</w:t>
      </w:r>
      <w:r w:rsidR="00895148" w:rsidRPr="00895148">
        <w:rPr>
          <w:rStyle w:val="markedcontent"/>
          <w:rFonts w:cs="Times New Roman"/>
        </w:rPr>
        <w:t>ed</w:t>
      </w:r>
      <w:r w:rsidR="00895148">
        <w:rPr>
          <w:rStyle w:val="markedcontent"/>
          <w:rFonts w:cs="Times New Roman"/>
        </w:rPr>
        <w:t>agogų</w:t>
      </w:r>
      <w:r w:rsidR="00800E28" w:rsidRPr="009003CA">
        <w:rPr>
          <w:rStyle w:val="markedcontent"/>
          <w:rFonts w:cs="Times New Roman"/>
        </w:rPr>
        <w:t xml:space="preserve"> pasirengimą ir kompetencijas planuojant, įgyvendinant atnaujintą ugdymo turinį ir vykdant</w:t>
      </w:r>
      <w:r w:rsidR="002B1927">
        <w:rPr>
          <w:rStyle w:val="markedcontent"/>
          <w:rFonts w:cs="Times New Roman"/>
        </w:rPr>
        <w:t xml:space="preserve"> </w:t>
      </w:r>
      <w:r w:rsidR="00800E28" w:rsidRPr="009003CA">
        <w:rPr>
          <w:rStyle w:val="markedcontent"/>
          <w:rFonts w:cs="Times New Roman"/>
        </w:rPr>
        <w:t>stebėsenos procesus.</w:t>
      </w:r>
    </w:p>
    <w:p w:rsidR="00E77669" w:rsidRPr="009003CA" w:rsidRDefault="001C51F5" w:rsidP="00ED7CD6">
      <w:pPr>
        <w:spacing w:after="0" w:line="240" w:lineRule="auto"/>
        <w:textAlignment w:val="baseline"/>
        <w:rPr>
          <w:rStyle w:val="markedcontent"/>
          <w:rFonts w:cs="Times New Roman"/>
        </w:rPr>
      </w:pPr>
      <w:r w:rsidRPr="009003CA">
        <w:rPr>
          <w:rStyle w:val="markedcontent"/>
          <w:rFonts w:cs="Times New Roman"/>
        </w:rPr>
        <w:t xml:space="preserve">2. </w:t>
      </w:r>
      <w:r w:rsidR="00E77669" w:rsidRPr="009003CA">
        <w:rPr>
          <w:rStyle w:val="markedcontent"/>
          <w:rFonts w:cs="Times New Roman"/>
        </w:rPr>
        <w:t>Sudaryti sąlygas sėkmingam ugdymo turinio diegimui.</w:t>
      </w:r>
    </w:p>
    <w:p w:rsidR="001C51F5" w:rsidRPr="009003CA" w:rsidRDefault="001C51F5" w:rsidP="00ED7CD6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lt-LT"/>
        </w:rPr>
      </w:pPr>
      <w:r w:rsidRPr="009003CA">
        <w:rPr>
          <w:rFonts w:eastAsia="Times New Roman" w:cs="Times New Roman"/>
          <w:color w:val="000000"/>
          <w:szCs w:val="24"/>
          <w:lang w:eastAsia="lt-LT"/>
        </w:rPr>
        <w:t>3. Užtikrinti</w:t>
      </w:r>
      <w:r w:rsidR="00E77669" w:rsidRPr="009003CA">
        <w:rPr>
          <w:rFonts w:eastAsia="Times New Roman" w:cs="Times New Roman"/>
          <w:color w:val="000000"/>
          <w:szCs w:val="24"/>
          <w:lang w:eastAsia="lt-LT"/>
        </w:rPr>
        <w:t xml:space="preserve"> atnaujinto ugdymo turinio pasirengimo</w:t>
      </w:r>
      <w:r w:rsidRPr="009003CA">
        <w:rPr>
          <w:rFonts w:eastAsia="Times New Roman" w:cs="Times New Roman"/>
          <w:color w:val="000000"/>
          <w:szCs w:val="24"/>
          <w:lang w:eastAsia="lt-LT"/>
        </w:rPr>
        <w:t xml:space="preserve"> komunikaciją, tinklaveiką (UTA). </w:t>
      </w:r>
    </w:p>
    <w:p w:rsidR="002E3D92" w:rsidRDefault="002E3D92" w:rsidP="00ED7CD6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lt-LT"/>
        </w:rPr>
      </w:pPr>
    </w:p>
    <w:tbl>
      <w:tblPr>
        <w:tblStyle w:val="TableGrid"/>
        <w:tblW w:w="14175" w:type="dxa"/>
        <w:tblInd w:w="108" w:type="dxa"/>
        <w:tblLayout w:type="fixed"/>
        <w:tblLook w:val="04A0"/>
      </w:tblPr>
      <w:tblGrid>
        <w:gridCol w:w="709"/>
        <w:gridCol w:w="4253"/>
        <w:gridCol w:w="2268"/>
        <w:gridCol w:w="2693"/>
        <w:gridCol w:w="4252"/>
      </w:tblGrid>
      <w:tr w:rsidR="004425FD" w:rsidTr="00620023">
        <w:tc>
          <w:tcPr>
            <w:tcW w:w="709" w:type="dxa"/>
          </w:tcPr>
          <w:p w:rsidR="004425FD" w:rsidRDefault="004425FD" w:rsidP="00662C07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4253" w:type="dxa"/>
          </w:tcPr>
          <w:p w:rsidR="004425FD" w:rsidRDefault="004425FD" w:rsidP="00662C07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Priemonė</w:t>
            </w:r>
          </w:p>
        </w:tc>
        <w:tc>
          <w:tcPr>
            <w:tcW w:w="2268" w:type="dxa"/>
          </w:tcPr>
          <w:p w:rsidR="004425FD" w:rsidRDefault="004425FD" w:rsidP="00662C07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Data</w:t>
            </w:r>
          </w:p>
        </w:tc>
        <w:tc>
          <w:tcPr>
            <w:tcW w:w="2693" w:type="dxa"/>
          </w:tcPr>
          <w:p w:rsidR="004425FD" w:rsidRDefault="004425FD" w:rsidP="00662C07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Atsakingi</w:t>
            </w:r>
          </w:p>
        </w:tc>
        <w:tc>
          <w:tcPr>
            <w:tcW w:w="4252" w:type="dxa"/>
          </w:tcPr>
          <w:p w:rsidR="004425FD" w:rsidRDefault="004425FD" w:rsidP="00662C07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Rezultatas</w:t>
            </w:r>
          </w:p>
        </w:tc>
      </w:tr>
      <w:tr w:rsidR="00800E28" w:rsidTr="00FA0300">
        <w:tc>
          <w:tcPr>
            <w:tcW w:w="14175" w:type="dxa"/>
            <w:gridSpan w:val="5"/>
            <w:shd w:val="clear" w:color="auto" w:fill="CCC0D9" w:themeFill="accent4" w:themeFillTint="66"/>
          </w:tcPr>
          <w:p w:rsidR="00800E28" w:rsidRPr="00FA0300" w:rsidRDefault="004425FD" w:rsidP="004425FD">
            <w:pPr>
              <w:jc w:val="both"/>
              <w:textAlignment w:val="baseline"/>
              <w:rPr>
                <w:rFonts w:eastAsia="Times New Roman" w:cs="Times New Roman"/>
                <w:b/>
                <w:i/>
                <w:color w:val="000000"/>
                <w:szCs w:val="24"/>
                <w:lang w:eastAsia="lt-LT"/>
              </w:rPr>
            </w:pPr>
            <w:r>
              <w:rPr>
                <w:rStyle w:val="markedcontent"/>
                <w:rFonts w:cs="Times New Roman"/>
                <w:b/>
                <w:i/>
              </w:rPr>
              <w:t xml:space="preserve">1 uždavinys: stiprinti pedagogų </w:t>
            </w:r>
            <w:r w:rsidR="00800E28" w:rsidRPr="00ED7CD6">
              <w:rPr>
                <w:rStyle w:val="markedcontent"/>
                <w:rFonts w:cs="Times New Roman"/>
                <w:b/>
                <w:i/>
              </w:rPr>
              <w:t>pasirengimą ir kompetencijas planuojant, įgyvendinant atnaujintą ugdymo turinį ir vykdant</w:t>
            </w:r>
            <w:r w:rsidR="00800E28" w:rsidRPr="00ED7CD6">
              <w:rPr>
                <w:rFonts w:cs="Times New Roman"/>
                <w:b/>
                <w:i/>
              </w:rPr>
              <w:br/>
            </w:r>
            <w:r w:rsidR="00800E28" w:rsidRPr="00ED7CD6">
              <w:rPr>
                <w:rStyle w:val="markedcontent"/>
                <w:rFonts w:cs="Times New Roman"/>
                <w:b/>
                <w:i/>
              </w:rPr>
              <w:t>stebėsenos procesus.</w:t>
            </w:r>
          </w:p>
        </w:tc>
      </w:tr>
      <w:tr w:rsidR="004425FD" w:rsidTr="00620023">
        <w:tc>
          <w:tcPr>
            <w:tcW w:w="709" w:type="dxa"/>
          </w:tcPr>
          <w:p w:rsidR="00620023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1.1.</w:t>
            </w:r>
          </w:p>
        </w:tc>
        <w:tc>
          <w:tcPr>
            <w:tcW w:w="4253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2E3D92">
              <w:rPr>
                <w:rFonts w:eastAsia="Times New Roman" w:cs="Times New Roman"/>
                <w:color w:val="000000"/>
                <w:szCs w:val="24"/>
                <w:lang w:eastAsia="lt-LT"/>
              </w:rPr>
              <w:t>UTA komandos sudarymas (partneriai, komanda)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2268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2022 m. vasaris</w:t>
            </w:r>
          </w:p>
        </w:tc>
        <w:tc>
          <w:tcPr>
            <w:tcW w:w="2693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Direkcija</w:t>
            </w:r>
          </w:p>
        </w:tc>
        <w:tc>
          <w:tcPr>
            <w:tcW w:w="4252" w:type="dxa"/>
          </w:tcPr>
          <w:p w:rsidR="004425FD" w:rsidRDefault="004425FD" w:rsidP="00620023">
            <w:pPr>
              <w:spacing w:before="240"/>
              <w:ind w:left="140" w:right="140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Suformuota UTA komanda</w:t>
            </w:r>
            <w:r w:rsidR="00620023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</w:tr>
      <w:tr w:rsidR="004425FD" w:rsidTr="00620023">
        <w:tc>
          <w:tcPr>
            <w:tcW w:w="709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620023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1.2.</w:t>
            </w:r>
          </w:p>
        </w:tc>
        <w:tc>
          <w:tcPr>
            <w:tcW w:w="4253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9801B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2E3D92">
              <w:rPr>
                <w:rFonts w:eastAsia="Times New Roman" w:cs="Times New Roman"/>
                <w:color w:val="000000"/>
                <w:szCs w:val="24"/>
                <w:lang w:eastAsia="lt-LT"/>
              </w:rPr>
              <w:t>Veiksmų laiko juosta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2268" w:type="dxa"/>
          </w:tcPr>
          <w:p w:rsidR="004425FD" w:rsidRDefault="004425FD" w:rsidP="004F7F91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2022 m. vasaris</w:t>
            </w:r>
          </w:p>
        </w:tc>
        <w:tc>
          <w:tcPr>
            <w:tcW w:w="2693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71188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Direkcija,</w:t>
            </w:r>
          </w:p>
          <w:p w:rsidR="004425FD" w:rsidRDefault="004425FD" w:rsidP="0071188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2E3D92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UTA komandos nariai</w:t>
            </w:r>
          </w:p>
        </w:tc>
        <w:tc>
          <w:tcPr>
            <w:tcW w:w="4252" w:type="dxa"/>
          </w:tcPr>
          <w:p w:rsidR="004425FD" w:rsidRDefault="00620023" w:rsidP="00620023">
            <w:pPr>
              <w:spacing w:before="240"/>
              <w:ind w:left="140" w:right="140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lastRenderedPageBreak/>
              <w:t>Bus sudaryta</w:t>
            </w:r>
            <w:r w:rsidR="004425FD">
              <w:t xml:space="preserve"> veiksmų laiko juosta </w:t>
            </w:r>
            <w:r w:rsidR="004425FD">
              <w:lastRenderedPageBreak/>
              <w:t>(vadovaujantis NŠA informacija)</w:t>
            </w:r>
            <w:r>
              <w:t>.</w:t>
            </w:r>
          </w:p>
        </w:tc>
      </w:tr>
      <w:tr w:rsidR="004425FD" w:rsidTr="00620023">
        <w:tc>
          <w:tcPr>
            <w:tcW w:w="709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620023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1.3.</w:t>
            </w:r>
          </w:p>
        </w:tc>
        <w:tc>
          <w:tcPr>
            <w:tcW w:w="4253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2E3D92">
              <w:rPr>
                <w:rFonts w:eastAsia="Times New Roman" w:cs="Times New Roman"/>
                <w:color w:val="000000"/>
                <w:szCs w:val="24"/>
                <w:lang w:eastAsia="lt-LT"/>
              </w:rPr>
              <w:t>Situacijos analizė (vertinimas)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:</w:t>
            </w: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Pokalbiai su</w:t>
            </w:r>
            <w:r w:rsidR="004425FD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metodinių grupių nariais.</w:t>
            </w: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Klaipėdos  rajono švietimo centro apklausa apie pasirengimą diegti AUT  ir rezultatų analizė, pristatymas.   </w:t>
            </w:r>
          </w:p>
        </w:tc>
        <w:tc>
          <w:tcPr>
            <w:tcW w:w="2268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2022 m. vasaris-kovas</w:t>
            </w:r>
          </w:p>
        </w:tc>
        <w:tc>
          <w:tcPr>
            <w:tcW w:w="2693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085CA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Direkcija</w:t>
            </w:r>
          </w:p>
          <w:p w:rsidR="004425FD" w:rsidRDefault="004425FD" w:rsidP="00085CA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085CA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2E3D92">
              <w:rPr>
                <w:rFonts w:eastAsia="Times New Roman" w:cs="Times New Roman"/>
                <w:color w:val="000000"/>
                <w:szCs w:val="24"/>
                <w:lang w:eastAsia="lt-LT"/>
              </w:rPr>
              <w:t>U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TA komanda</w:t>
            </w: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KRŠC, direkcija</w:t>
            </w:r>
          </w:p>
        </w:tc>
        <w:tc>
          <w:tcPr>
            <w:tcW w:w="4252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UTA komandos nariai, direkcija išsiaiškins</w:t>
            </w:r>
            <w:r w:rsidR="004425FD">
              <w:rPr>
                <w:rFonts w:eastAsia="Times New Roman" w:cs="Times New Roman"/>
                <w:color w:val="000000"/>
                <w:szCs w:val="24"/>
                <w:lang w:eastAsia="lt-LT"/>
              </w:rPr>
              <w:t>, kokia situacija yra mokykloje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Vyks</w:t>
            </w:r>
            <w:r w:rsidR="004425FD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KRŠC (Klaipėdos rajono Švietimo centro) organizuojamos konsultacijos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4425FD" w:rsidTr="00620023">
        <w:tc>
          <w:tcPr>
            <w:tcW w:w="709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620023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1.4.</w:t>
            </w:r>
          </w:p>
        </w:tc>
        <w:tc>
          <w:tcPr>
            <w:tcW w:w="4253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Savišvieta (individualus atnaujintų BP nagrinėjimas).</w:t>
            </w: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68" w:type="dxa"/>
          </w:tcPr>
          <w:p w:rsidR="004425FD" w:rsidRDefault="004425FD" w:rsidP="009636C0">
            <w:pPr>
              <w:spacing w:before="240"/>
              <w:ind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2022 m. gruodis</w:t>
            </w:r>
          </w:p>
          <w:p w:rsidR="004425FD" w:rsidRPr="002E3D92" w:rsidRDefault="004425FD" w:rsidP="005D6D14">
            <w:pPr>
              <w:spacing w:before="240"/>
              <w:ind w:left="66" w:right="140" w:firstLine="1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693" w:type="dxa"/>
          </w:tcPr>
          <w:p w:rsidR="004425FD" w:rsidRDefault="004425FD" w:rsidP="006262D5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Direkcija, Metodinė taryba, mokytojų metodinės grupės</w:t>
            </w:r>
          </w:p>
        </w:tc>
        <w:tc>
          <w:tcPr>
            <w:tcW w:w="4252" w:type="dxa"/>
          </w:tcPr>
          <w:p w:rsidR="004425FD" w:rsidRPr="009636C0" w:rsidRDefault="004425FD" w:rsidP="006262D5">
            <w:pPr>
              <w:spacing w:before="240"/>
              <w:ind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Style w:val="markedcontent"/>
                <w:rFonts w:cs="Times New Roman"/>
                <w:szCs w:val="24"/>
              </w:rPr>
              <w:t>Bent 80 proc. pedagogų</w:t>
            </w:r>
            <w:r w:rsidRPr="009636C0">
              <w:rPr>
                <w:rStyle w:val="markedcontent"/>
                <w:rFonts w:cs="Times New Roman"/>
                <w:szCs w:val="24"/>
              </w:rPr>
              <w:t xml:space="preserve"> perskaitys, supras</w:t>
            </w:r>
            <w:r w:rsidRPr="009636C0">
              <w:rPr>
                <w:rFonts w:cs="Times New Roman"/>
                <w:szCs w:val="24"/>
              </w:rPr>
              <w:br/>
            </w:r>
            <w:r w:rsidRPr="009636C0">
              <w:rPr>
                <w:rStyle w:val="markedcontent"/>
                <w:rFonts w:cs="Times New Roman"/>
                <w:szCs w:val="24"/>
              </w:rPr>
              <w:t>programų pokyčius ir planuojamų veiklų</w:t>
            </w:r>
            <w:r w:rsidRPr="009636C0">
              <w:rPr>
                <w:rFonts w:cs="Times New Roman"/>
                <w:szCs w:val="24"/>
              </w:rPr>
              <w:br/>
            </w:r>
            <w:r w:rsidRPr="009636C0">
              <w:rPr>
                <w:rStyle w:val="markedcontent"/>
                <w:rFonts w:cs="Times New Roman"/>
                <w:szCs w:val="24"/>
              </w:rPr>
              <w:t>rezultatus</w:t>
            </w:r>
            <w:r w:rsidR="00620023">
              <w:rPr>
                <w:rStyle w:val="markedcontent"/>
                <w:rFonts w:cs="Times New Roman"/>
                <w:szCs w:val="24"/>
              </w:rPr>
              <w:t>.</w:t>
            </w:r>
          </w:p>
          <w:p w:rsidR="004425FD" w:rsidRDefault="004425FD" w:rsidP="005D6D1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4425FD" w:rsidTr="00620023">
        <w:tc>
          <w:tcPr>
            <w:tcW w:w="709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1.5.</w:t>
            </w:r>
          </w:p>
        </w:tc>
        <w:tc>
          <w:tcPr>
            <w:tcW w:w="4253" w:type="dxa"/>
          </w:tcPr>
          <w:p w:rsidR="004425FD" w:rsidRDefault="004425FD" w:rsidP="009636C0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Kolegialus mokymasis. Numatomų UTA pokyčių analizė ir sisteminimas metodinėse grupėse, rezultatų pristatymas Mokytojų tarybos posėdyje.</w:t>
            </w: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68" w:type="dxa"/>
          </w:tcPr>
          <w:p w:rsidR="004425FD" w:rsidRDefault="004425FD" w:rsidP="006262D5">
            <w:pPr>
              <w:spacing w:before="240"/>
              <w:ind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2022 m. gruodis, 2023 m. sausis</w:t>
            </w:r>
          </w:p>
          <w:p w:rsidR="004425FD" w:rsidRDefault="004425FD" w:rsidP="009636C0">
            <w:pPr>
              <w:spacing w:before="240"/>
              <w:ind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693" w:type="dxa"/>
          </w:tcPr>
          <w:p w:rsidR="004425FD" w:rsidRDefault="004425FD" w:rsidP="005D6D14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Direkcija, Metodinė taryba, mokytojų metodinės grupės</w:t>
            </w:r>
          </w:p>
        </w:tc>
        <w:tc>
          <w:tcPr>
            <w:tcW w:w="4252" w:type="dxa"/>
          </w:tcPr>
          <w:p w:rsidR="004425FD" w:rsidRPr="002E3D92" w:rsidRDefault="004425FD" w:rsidP="004425FD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Style w:val="markedcontent"/>
                <w:rFonts w:cs="Times New Roman"/>
                <w:szCs w:val="24"/>
              </w:rPr>
              <w:t>Bent 80 proc. pedagogų</w:t>
            </w:r>
            <w:r w:rsidRPr="009636C0">
              <w:rPr>
                <w:rStyle w:val="markedcontent"/>
                <w:rFonts w:cs="Times New Roman"/>
                <w:szCs w:val="24"/>
              </w:rPr>
              <w:t xml:space="preserve"> supr</w:t>
            </w:r>
            <w:r w:rsidRPr="004425FD">
              <w:rPr>
                <w:rStyle w:val="markedcontent"/>
                <w:rFonts w:cs="Times New Roman"/>
                <w:szCs w:val="24"/>
              </w:rPr>
              <w:t>as</w:t>
            </w:r>
            <w:r w:rsidRPr="009636C0">
              <w:rPr>
                <w:rFonts w:cs="Times New Roman"/>
                <w:szCs w:val="24"/>
              </w:rPr>
              <w:br/>
            </w:r>
            <w:r w:rsidRPr="009636C0">
              <w:rPr>
                <w:rStyle w:val="markedcontent"/>
                <w:rFonts w:cs="Times New Roman"/>
                <w:szCs w:val="24"/>
              </w:rPr>
              <w:t>programų pokyčius ir planuojamų veiklųrezultatus</w:t>
            </w:r>
            <w:r w:rsidR="00620023">
              <w:rPr>
                <w:rStyle w:val="markedcontent"/>
                <w:rFonts w:cs="Times New Roman"/>
                <w:szCs w:val="24"/>
              </w:rPr>
              <w:t>.</w:t>
            </w:r>
          </w:p>
        </w:tc>
      </w:tr>
      <w:tr w:rsidR="004425FD" w:rsidTr="00620023">
        <w:tc>
          <w:tcPr>
            <w:tcW w:w="709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1.6.</w:t>
            </w:r>
          </w:p>
        </w:tc>
        <w:tc>
          <w:tcPr>
            <w:tcW w:w="4253" w:type="dxa"/>
          </w:tcPr>
          <w:p w:rsidR="004425FD" w:rsidRDefault="004425FD" w:rsidP="009636C0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Dalyvavimas kvalifikacijos tobulinimo renginiuose.</w:t>
            </w: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68" w:type="dxa"/>
          </w:tcPr>
          <w:p w:rsidR="004425FD" w:rsidRDefault="004425FD" w:rsidP="005D6D14">
            <w:pPr>
              <w:spacing w:before="240"/>
              <w:ind w:left="66" w:right="140" w:firstLine="1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2022-2024 m. </w:t>
            </w:r>
          </w:p>
        </w:tc>
        <w:tc>
          <w:tcPr>
            <w:tcW w:w="2693" w:type="dxa"/>
          </w:tcPr>
          <w:p w:rsidR="004425FD" w:rsidRPr="002E3D92" w:rsidRDefault="004425FD" w:rsidP="005D6D14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Direkcija, Metodinė taryba, mokytojų metodinės grupės</w:t>
            </w:r>
          </w:p>
        </w:tc>
        <w:tc>
          <w:tcPr>
            <w:tcW w:w="4252" w:type="dxa"/>
          </w:tcPr>
          <w:p w:rsidR="004425FD" w:rsidRPr="002E3D92" w:rsidRDefault="004425FD" w:rsidP="005D6D14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Per mokslo metus pedagogai dalyvaus 2-3 kvalifikacijos kėlimo renginiuose UTA klausimais.</w:t>
            </w:r>
          </w:p>
        </w:tc>
      </w:tr>
      <w:tr w:rsidR="004425FD" w:rsidTr="00620023">
        <w:tc>
          <w:tcPr>
            <w:tcW w:w="709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1.7.</w:t>
            </w:r>
          </w:p>
        </w:tc>
        <w:tc>
          <w:tcPr>
            <w:tcW w:w="4253" w:type="dxa"/>
          </w:tcPr>
          <w:p w:rsidR="004425FD" w:rsidRPr="006262D5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Specialistų, mokytojų pritraukimas.</w:t>
            </w:r>
          </w:p>
        </w:tc>
        <w:tc>
          <w:tcPr>
            <w:tcW w:w="2268" w:type="dxa"/>
          </w:tcPr>
          <w:p w:rsidR="004425FD" w:rsidRPr="002E3D92" w:rsidRDefault="004425FD" w:rsidP="005D6D14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Per visus metus</w:t>
            </w:r>
          </w:p>
        </w:tc>
        <w:tc>
          <w:tcPr>
            <w:tcW w:w="2693" w:type="dxa"/>
          </w:tcPr>
          <w:p w:rsidR="004425FD" w:rsidRPr="00C1470C" w:rsidRDefault="004425FD" w:rsidP="00C1470C">
            <w:pPr>
              <w:spacing w:before="240"/>
              <w:ind w:left="140" w:right="140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Mokykla, direkcija </w:t>
            </w:r>
          </w:p>
        </w:tc>
        <w:tc>
          <w:tcPr>
            <w:tcW w:w="4252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Pilna komandos komplektacija užtikrins sėkmingą AUT programų diegimą.</w:t>
            </w:r>
          </w:p>
        </w:tc>
      </w:tr>
      <w:tr w:rsidR="004425FD" w:rsidTr="00620023">
        <w:tc>
          <w:tcPr>
            <w:tcW w:w="709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1.8.</w:t>
            </w:r>
          </w:p>
        </w:tc>
        <w:tc>
          <w:tcPr>
            <w:tcW w:w="4253" w:type="dxa"/>
          </w:tcPr>
          <w:p w:rsidR="004425FD" w:rsidRPr="006262D5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262D5">
              <w:rPr>
                <w:rStyle w:val="markedcontent"/>
                <w:rFonts w:cs="Times New Roman"/>
              </w:rPr>
              <w:t>Bendrojo ugdymo planų nagrinėjimas</w:t>
            </w:r>
            <w:r>
              <w:rPr>
                <w:rStyle w:val="markedcontent"/>
                <w:rFonts w:cs="Times New Roman"/>
              </w:rPr>
              <w:t>.</w:t>
            </w:r>
          </w:p>
        </w:tc>
        <w:tc>
          <w:tcPr>
            <w:tcW w:w="2268" w:type="dxa"/>
          </w:tcPr>
          <w:p w:rsidR="004425FD" w:rsidRDefault="004425FD" w:rsidP="005D6D14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2023 m. gegužės-birželio mėn.</w:t>
            </w:r>
          </w:p>
        </w:tc>
        <w:tc>
          <w:tcPr>
            <w:tcW w:w="2693" w:type="dxa"/>
          </w:tcPr>
          <w:p w:rsidR="004425FD" w:rsidRDefault="004425FD" w:rsidP="00C1470C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Direkcija, Metodinė taryba, metodinių 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grupių pirmininkai</w:t>
            </w:r>
          </w:p>
        </w:tc>
        <w:tc>
          <w:tcPr>
            <w:tcW w:w="4252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80 proc. mokytojų (pedagogų) susipažins</w:t>
            </w:r>
            <w:r w:rsidR="004425FD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su BUP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</w:tr>
      <w:tr w:rsidR="004425FD" w:rsidTr="00620023">
        <w:tc>
          <w:tcPr>
            <w:tcW w:w="709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1.9.</w:t>
            </w:r>
          </w:p>
        </w:tc>
        <w:tc>
          <w:tcPr>
            <w:tcW w:w="4253" w:type="dxa"/>
          </w:tcPr>
          <w:p w:rsidR="004425FD" w:rsidRPr="006262D5" w:rsidRDefault="004425FD" w:rsidP="002E3D92">
            <w:pPr>
              <w:textAlignment w:val="baseline"/>
              <w:rPr>
                <w:rStyle w:val="markedcontent"/>
                <w:rFonts w:cs="Times New Roman"/>
              </w:rPr>
            </w:pPr>
            <w:r w:rsidRPr="006262D5">
              <w:rPr>
                <w:rStyle w:val="markedcontent"/>
                <w:rFonts w:cs="Times New Roman"/>
              </w:rPr>
              <w:t>Vertinimo aprašų ir kt. dokumentų</w:t>
            </w:r>
            <w:r w:rsidRPr="006262D5">
              <w:rPr>
                <w:rFonts w:cs="Times New Roman"/>
              </w:rPr>
              <w:br/>
            </w:r>
            <w:r w:rsidRPr="006262D5">
              <w:rPr>
                <w:rStyle w:val="markedcontent"/>
                <w:rFonts w:cs="Times New Roman"/>
              </w:rPr>
              <w:t>(ugdymo turinio planavimo aprašo)</w:t>
            </w:r>
            <w:r w:rsidRPr="006262D5">
              <w:rPr>
                <w:rFonts w:cs="Times New Roman"/>
              </w:rPr>
              <w:br/>
            </w:r>
            <w:r w:rsidRPr="006262D5">
              <w:rPr>
                <w:rStyle w:val="markedcontent"/>
                <w:rFonts w:cs="Times New Roman"/>
              </w:rPr>
              <w:t>koregavimas</w:t>
            </w:r>
            <w:r>
              <w:rPr>
                <w:rStyle w:val="markedcontent"/>
                <w:rFonts w:cs="Times New Roman"/>
              </w:rPr>
              <w:t>.</w:t>
            </w:r>
          </w:p>
        </w:tc>
        <w:tc>
          <w:tcPr>
            <w:tcW w:w="2268" w:type="dxa"/>
          </w:tcPr>
          <w:p w:rsidR="004425FD" w:rsidRDefault="004425FD" w:rsidP="00926891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2023, 2024  m. </w:t>
            </w:r>
          </w:p>
        </w:tc>
        <w:tc>
          <w:tcPr>
            <w:tcW w:w="2693" w:type="dxa"/>
          </w:tcPr>
          <w:p w:rsidR="004425FD" w:rsidRDefault="004425FD" w:rsidP="00C1470C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Pavaduotojai ugdymui, Metodinė taryba</w:t>
            </w:r>
          </w:p>
        </w:tc>
        <w:tc>
          <w:tcPr>
            <w:tcW w:w="4252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Bus pak</w:t>
            </w:r>
            <w:r w:rsidR="004425FD">
              <w:rPr>
                <w:rFonts w:eastAsia="Times New Roman" w:cs="Times New Roman"/>
                <w:color w:val="000000"/>
                <w:szCs w:val="24"/>
                <w:lang w:eastAsia="lt-LT"/>
              </w:rPr>
              <w:t>oreguoti dalykų vertinimo ir kt. aprašai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</w:tr>
      <w:tr w:rsidR="004425FD" w:rsidTr="00620023">
        <w:tc>
          <w:tcPr>
            <w:tcW w:w="709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1.10.</w:t>
            </w:r>
          </w:p>
        </w:tc>
        <w:tc>
          <w:tcPr>
            <w:tcW w:w="4253" w:type="dxa"/>
          </w:tcPr>
          <w:p w:rsidR="004425FD" w:rsidRDefault="004425FD" w:rsidP="00926891">
            <w:pPr>
              <w:textAlignment w:val="baseline"/>
              <w:rPr>
                <w:rStyle w:val="markedcontent"/>
                <w:rFonts w:cs="Times New Roman"/>
              </w:rPr>
            </w:pPr>
            <w:r>
              <w:rPr>
                <w:rStyle w:val="markedcontent"/>
                <w:rFonts w:cs="Times New Roman"/>
              </w:rPr>
              <w:t xml:space="preserve">Ilgalaikių planų </w:t>
            </w:r>
            <w:r w:rsidRPr="006262D5">
              <w:rPr>
                <w:rStyle w:val="markedcontent"/>
                <w:rFonts w:cs="Times New Roman"/>
              </w:rPr>
              <w:t>kūrimas</w:t>
            </w:r>
            <w:r w:rsidRPr="006262D5">
              <w:rPr>
                <w:rFonts w:cs="Times New Roman"/>
              </w:rPr>
              <w:br/>
            </w:r>
            <w:r w:rsidRPr="006262D5">
              <w:rPr>
                <w:rStyle w:val="markedcontent"/>
                <w:rFonts w:cs="Times New Roman"/>
              </w:rPr>
              <w:t>ir pasirengimas pagal juos dirbti 2023-2024 mokslo metais</w:t>
            </w:r>
            <w:r>
              <w:rPr>
                <w:rStyle w:val="markedcontent"/>
                <w:rFonts w:cs="Times New Roman"/>
              </w:rPr>
              <w:t>.</w:t>
            </w:r>
          </w:p>
          <w:p w:rsidR="00620023" w:rsidRPr="006262D5" w:rsidRDefault="00620023" w:rsidP="00926891">
            <w:pPr>
              <w:textAlignment w:val="baseline"/>
              <w:rPr>
                <w:rStyle w:val="markedcontent"/>
                <w:rFonts w:cs="Times New Roman"/>
              </w:rPr>
            </w:pPr>
          </w:p>
        </w:tc>
        <w:tc>
          <w:tcPr>
            <w:tcW w:w="2268" w:type="dxa"/>
          </w:tcPr>
          <w:p w:rsidR="004425FD" w:rsidRDefault="004425FD" w:rsidP="005D6D14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2023, 2024 m.</w:t>
            </w:r>
          </w:p>
        </w:tc>
        <w:tc>
          <w:tcPr>
            <w:tcW w:w="2693" w:type="dxa"/>
          </w:tcPr>
          <w:p w:rsidR="004425FD" w:rsidRDefault="004425FD" w:rsidP="00C1470C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Mokytojai</w:t>
            </w:r>
          </w:p>
        </w:tc>
        <w:tc>
          <w:tcPr>
            <w:tcW w:w="4252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Bus p</w:t>
            </w:r>
            <w:r w:rsidR="004425FD">
              <w:rPr>
                <w:rFonts w:eastAsia="Times New Roman" w:cs="Times New Roman"/>
                <w:color w:val="000000"/>
                <w:szCs w:val="24"/>
                <w:lang w:eastAsia="lt-LT"/>
              </w:rPr>
              <w:t>arengti ilgalaikiai planai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</w:tr>
      <w:tr w:rsidR="004425FD" w:rsidTr="00620023">
        <w:tc>
          <w:tcPr>
            <w:tcW w:w="709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1.11.</w:t>
            </w:r>
          </w:p>
        </w:tc>
        <w:tc>
          <w:tcPr>
            <w:tcW w:w="4253" w:type="dxa"/>
          </w:tcPr>
          <w:p w:rsidR="004425FD" w:rsidRPr="006262D5" w:rsidRDefault="004425FD" w:rsidP="002A3473">
            <w:pPr>
              <w:textAlignment w:val="baseline"/>
              <w:rPr>
                <w:rStyle w:val="markedcontent"/>
                <w:rFonts w:cs="Times New Roman"/>
              </w:rPr>
            </w:pPr>
            <w:r w:rsidRPr="006262D5">
              <w:rPr>
                <w:rStyle w:val="markedcontent"/>
                <w:rFonts w:cs="Times New Roman"/>
              </w:rPr>
              <w:t>Mokyklos pasirengimo diegti atnaujintas pradinio ir pagrindinio ugdymo</w:t>
            </w:r>
            <w:r>
              <w:rPr>
                <w:rStyle w:val="markedcontent"/>
                <w:rFonts w:cs="Times New Roman"/>
              </w:rPr>
              <w:t xml:space="preserve"> (I d.)</w:t>
            </w:r>
            <w:r w:rsidRPr="006262D5">
              <w:rPr>
                <w:rFonts w:cs="Times New Roman"/>
              </w:rPr>
              <w:br/>
            </w:r>
            <w:r w:rsidRPr="006262D5">
              <w:rPr>
                <w:rStyle w:val="markedcontent"/>
                <w:rFonts w:cs="Times New Roman"/>
              </w:rPr>
              <w:t>bendrąsias programas veiklos tyrimo</w:t>
            </w:r>
            <w:r w:rsidRPr="006262D5">
              <w:rPr>
                <w:rFonts w:cs="Times New Roman"/>
              </w:rPr>
              <w:br/>
            </w:r>
            <w:r w:rsidRPr="006262D5">
              <w:rPr>
                <w:rStyle w:val="markedcontent"/>
                <w:rFonts w:cs="Times New Roman"/>
              </w:rPr>
              <w:t>tęsiama veikla – pamokos plano</w:t>
            </w:r>
            <w:r w:rsidRPr="006262D5">
              <w:rPr>
                <w:rFonts w:cs="Times New Roman"/>
              </w:rPr>
              <w:br/>
            </w:r>
            <w:r w:rsidRPr="006262D5">
              <w:rPr>
                <w:rStyle w:val="markedcontent"/>
                <w:rFonts w:cs="Times New Roman"/>
              </w:rPr>
              <w:t xml:space="preserve">pavyzdžio kūrimas </w:t>
            </w:r>
            <w:r w:rsidRPr="006262D5">
              <w:rPr>
                <w:rFonts w:cs="Times New Roman"/>
              </w:rPr>
              <w:br/>
            </w:r>
            <w:r>
              <w:rPr>
                <w:rStyle w:val="markedcontent"/>
                <w:rFonts w:cs="Times New Roman"/>
              </w:rPr>
              <w:t>metodinėse grupės</w:t>
            </w:r>
            <w:r w:rsidRPr="006262D5">
              <w:rPr>
                <w:rStyle w:val="markedcontent"/>
                <w:rFonts w:cs="Times New Roman"/>
              </w:rPr>
              <w:t>e</w:t>
            </w:r>
            <w:r>
              <w:rPr>
                <w:rStyle w:val="markedcontent"/>
                <w:rFonts w:cs="Times New Roman"/>
              </w:rPr>
              <w:t>.</w:t>
            </w:r>
          </w:p>
        </w:tc>
        <w:tc>
          <w:tcPr>
            <w:tcW w:w="2268" w:type="dxa"/>
          </w:tcPr>
          <w:p w:rsidR="004425FD" w:rsidRDefault="004425FD" w:rsidP="005D6D14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2023, 2024 m. </w:t>
            </w:r>
          </w:p>
        </w:tc>
        <w:tc>
          <w:tcPr>
            <w:tcW w:w="2693" w:type="dxa"/>
          </w:tcPr>
          <w:p w:rsidR="00620023" w:rsidRDefault="004425FD" w:rsidP="00620023">
            <w:pPr>
              <w:ind w:right="142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Direkcija, </w:t>
            </w:r>
          </w:p>
          <w:p w:rsidR="004425FD" w:rsidRDefault="004425FD" w:rsidP="00620023">
            <w:pPr>
              <w:ind w:right="142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Metodinė taryba</w:t>
            </w:r>
          </w:p>
        </w:tc>
        <w:tc>
          <w:tcPr>
            <w:tcW w:w="4252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Nauji susitarimai</w:t>
            </w:r>
            <w:r w:rsidR="00620023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4425FD" w:rsidTr="00620023">
        <w:tc>
          <w:tcPr>
            <w:tcW w:w="709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1.12.</w:t>
            </w:r>
          </w:p>
        </w:tc>
        <w:tc>
          <w:tcPr>
            <w:tcW w:w="4253" w:type="dxa"/>
          </w:tcPr>
          <w:p w:rsidR="004425FD" w:rsidRDefault="004425FD" w:rsidP="002A3473">
            <w:pPr>
              <w:textAlignment w:val="baseline"/>
              <w:rPr>
                <w:rStyle w:val="markedcontent"/>
                <w:rFonts w:cs="Times New Roman"/>
              </w:rPr>
            </w:pPr>
            <w:r w:rsidRPr="006262D5">
              <w:rPr>
                <w:rStyle w:val="markedcontent"/>
                <w:rFonts w:cs="Times New Roman"/>
              </w:rPr>
              <w:t>Mokyklos pasirengimo diegti atnaujintas pradinio ir pagrindinio ugdymo</w:t>
            </w:r>
            <w:r>
              <w:rPr>
                <w:rStyle w:val="markedcontent"/>
                <w:rFonts w:cs="Times New Roman"/>
              </w:rPr>
              <w:t xml:space="preserve"> (I d.)</w:t>
            </w:r>
            <w:r w:rsidRPr="006262D5">
              <w:rPr>
                <w:rFonts w:cs="Times New Roman"/>
              </w:rPr>
              <w:br/>
            </w:r>
            <w:r w:rsidRPr="006262D5">
              <w:rPr>
                <w:rStyle w:val="markedcontent"/>
                <w:rFonts w:cs="Times New Roman"/>
              </w:rPr>
              <w:t>bendrąsias programas veiklos tyrimo</w:t>
            </w:r>
            <w:r w:rsidRPr="006262D5">
              <w:rPr>
                <w:rFonts w:cs="Times New Roman"/>
              </w:rPr>
              <w:br/>
            </w:r>
            <w:r w:rsidRPr="006262D5">
              <w:rPr>
                <w:rStyle w:val="markedcontent"/>
                <w:rFonts w:cs="Times New Roman"/>
              </w:rPr>
              <w:t>tęsiama veikla –</w:t>
            </w:r>
            <w:r>
              <w:rPr>
                <w:rStyle w:val="markedcontent"/>
                <w:rFonts w:cs="Times New Roman"/>
              </w:rPr>
              <w:t xml:space="preserve"> ugdomosios veiklos </w:t>
            </w:r>
            <w:r w:rsidRPr="006262D5">
              <w:rPr>
                <w:rStyle w:val="markedcontent"/>
                <w:rFonts w:cs="Times New Roman"/>
              </w:rPr>
              <w:t>stebėjimo</w:t>
            </w:r>
            <w:r w:rsidRPr="006262D5">
              <w:rPr>
                <w:rFonts w:cs="Times New Roman"/>
              </w:rPr>
              <w:br/>
            </w:r>
            <w:r w:rsidRPr="006262D5">
              <w:rPr>
                <w:rStyle w:val="markedcontent"/>
                <w:rFonts w:cs="Times New Roman"/>
              </w:rPr>
              <w:t>protokolo korekcijos</w:t>
            </w:r>
            <w:r w:rsidR="00620023">
              <w:rPr>
                <w:rStyle w:val="markedcontent"/>
                <w:rFonts w:cs="Times New Roman"/>
              </w:rPr>
              <w:t>.</w:t>
            </w:r>
          </w:p>
          <w:p w:rsidR="00620023" w:rsidRPr="006262D5" w:rsidRDefault="00620023" w:rsidP="002A3473">
            <w:pPr>
              <w:textAlignment w:val="baseline"/>
              <w:rPr>
                <w:rStyle w:val="markedcontent"/>
                <w:rFonts w:cs="Times New Roman"/>
              </w:rPr>
            </w:pPr>
          </w:p>
        </w:tc>
        <w:tc>
          <w:tcPr>
            <w:tcW w:w="2268" w:type="dxa"/>
          </w:tcPr>
          <w:p w:rsidR="004425FD" w:rsidRDefault="004425FD" w:rsidP="005D6D14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2023, 2024 m.</w:t>
            </w:r>
          </w:p>
        </w:tc>
        <w:tc>
          <w:tcPr>
            <w:tcW w:w="2693" w:type="dxa"/>
          </w:tcPr>
          <w:p w:rsidR="00620023" w:rsidRDefault="004425FD" w:rsidP="00620023">
            <w:pPr>
              <w:ind w:right="142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Direkcija, </w:t>
            </w:r>
          </w:p>
          <w:p w:rsidR="004425FD" w:rsidRDefault="004425FD" w:rsidP="00620023">
            <w:pPr>
              <w:ind w:right="142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Metodinė taryba</w:t>
            </w:r>
          </w:p>
        </w:tc>
        <w:tc>
          <w:tcPr>
            <w:tcW w:w="4252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21441D">
              <w:rPr>
                <w:rStyle w:val="markedcontent"/>
                <w:rFonts w:cs="Times New Roman"/>
              </w:rPr>
              <w:t>Tobulės pamokų stebėsena, rekomendacijos</w:t>
            </w:r>
            <w:r w:rsidRPr="0021441D">
              <w:rPr>
                <w:rFonts w:cs="Times New Roman"/>
              </w:rPr>
              <w:br/>
            </w:r>
            <w:r w:rsidRPr="0021441D">
              <w:rPr>
                <w:rStyle w:val="markedcontent"/>
                <w:rFonts w:cs="Times New Roman"/>
              </w:rPr>
              <w:t>skatins mokytojų saviugdą.</w:t>
            </w:r>
          </w:p>
        </w:tc>
      </w:tr>
      <w:tr w:rsidR="004425FD" w:rsidTr="00620023">
        <w:tc>
          <w:tcPr>
            <w:tcW w:w="709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1.13.</w:t>
            </w:r>
          </w:p>
        </w:tc>
        <w:tc>
          <w:tcPr>
            <w:tcW w:w="4253" w:type="dxa"/>
          </w:tcPr>
          <w:p w:rsidR="004425FD" w:rsidRPr="0021441D" w:rsidRDefault="004425FD" w:rsidP="005E6933">
            <w:pPr>
              <w:textAlignment w:val="baseline"/>
              <w:rPr>
                <w:rStyle w:val="markedcontent"/>
                <w:rFonts w:cs="Times New Roman"/>
              </w:rPr>
            </w:pPr>
            <w:r w:rsidRPr="0021441D">
              <w:rPr>
                <w:rStyle w:val="markedcontent"/>
                <w:rFonts w:cs="Times New Roman"/>
              </w:rPr>
              <w:t>Atviros pamokos pagal atnaujintas BP.</w:t>
            </w:r>
            <w:r w:rsidRPr="0021441D">
              <w:rPr>
                <w:rFonts w:cs="Times New Roman"/>
              </w:rPr>
              <w:br/>
            </w:r>
            <w:r>
              <w:rPr>
                <w:rStyle w:val="markedcontent"/>
                <w:rFonts w:cs="Times New Roman"/>
              </w:rPr>
              <w:t>Jų analizė.</w:t>
            </w:r>
          </w:p>
        </w:tc>
        <w:tc>
          <w:tcPr>
            <w:tcW w:w="2268" w:type="dxa"/>
          </w:tcPr>
          <w:p w:rsidR="004425FD" w:rsidRDefault="004425FD" w:rsidP="00926891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2023, 2024 m. </w:t>
            </w:r>
          </w:p>
        </w:tc>
        <w:tc>
          <w:tcPr>
            <w:tcW w:w="2693" w:type="dxa"/>
          </w:tcPr>
          <w:p w:rsidR="004425FD" w:rsidRDefault="004425FD" w:rsidP="006262D5">
            <w:pPr>
              <w:spacing w:before="240"/>
              <w:ind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Direkcija</w:t>
            </w:r>
          </w:p>
        </w:tc>
        <w:tc>
          <w:tcPr>
            <w:tcW w:w="4252" w:type="dxa"/>
          </w:tcPr>
          <w:p w:rsidR="004425FD" w:rsidRDefault="004425FD" w:rsidP="002E3D92">
            <w:pPr>
              <w:textAlignment w:val="baseline"/>
              <w:rPr>
                <w:rStyle w:val="markedcontent"/>
                <w:rFonts w:cs="Times New Roman"/>
              </w:rPr>
            </w:pPr>
            <w:r w:rsidRPr="0021441D">
              <w:rPr>
                <w:rStyle w:val="markedcontent"/>
                <w:rFonts w:cs="Times New Roman"/>
              </w:rPr>
              <w:t>Gerosios patirties sklaida, bendradarbiavimo</w:t>
            </w:r>
            <w:r w:rsidRPr="0021441D">
              <w:rPr>
                <w:rFonts w:cs="Times New Roman"/>
              </w:rPr>
              <w:br/>
            </w:r>
            <w:r w:rsidRPr="0021441D">
              <w:rPr>
                <w:rStyle w:val="markedcontent"/>
                <w:rFonts w:cs="Times New Roman"/>
              </w:rPr>
              <w:t>stiprinimas</w:t>
            </w:r>
            <w:r w:rsidR="00620023">
              <w:rPr>
                <w:rStyle w:val="markedcontent"/>
                <w:rFonts w:cs="Times New Roman"/>
              </w:rPr>
              <w:t>.</w:t>
            </w:r>
          </w:p>
          <w:p w:rsidR="003E0F22" w:rsidRDefault="003E0F22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4425FD" w:rsidTr="00620023">
        <w:tc>
          <w:tcPr>
            <w:tcW w:w="709" w:type="dxa"/>
          </w:tcPr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1.14.</w:t>
            </w:r>
          </w:p>
        </w:tc>
        <w:tc>
          <w:tcPr>
            <w:tcW w:w="4253" w:type="dxa"/>
          </w:tcPr>
          <w:p w:rsidR="004425FD" w:rsidRPr="0021441D" w:rsidRDefault="004425FD" w:rsidP="005E6933">
            <w:pPr>
              <w:textAlignment w:val="baseline"/>
              <w:rPr>
                <w:rStyle w:val="markedcontent"/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Kolegialus pamokų stebėjimas, jų aptarimas, kylančių problemų sprendimas.</w:t>
            </w:r>
          </w:p>
        </w:tc>
        <w:tc>
          <w:tcPr>
            <w:tcW w:w="2268" w:type="dxa"/>
          </w:tcPr>
          <w:p w:rsidR="004425FD" w:rsidRPr="00646AC5" w:rsidRDefault="004425FD" w:rsidP="005D6D14">
            <w:pPr>
              <w:spacing w:before="240"/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Style w:val="markedcontent"/>
                <w:rFonts w:cs="Times New Roman"/>
              </w:rPr>
              <w:t>Pagal susitarimą</w:t>
            </w:r>
            <w:r w:rsidRPr="00646AC5">
              <w:rPr>
                <w:rStyle w:val="markedcontent"/>
                <w:rFonts w:cs="Times New Roman"/>
              </w:rPr>
              <w:t xml:space="preserve"> iki 2024 m.</w:t>
            </w:r>
          </w:p>
        </w:tc>
        <w:tc>
          <w:tcPr>
            <w:tcW w:w="2693" w:type="dxa"/>
          </w:tcPr>
          <w:p w:rsidR="004425FD" w:rsidRDefault="004425FD" w:rsidP="006262D5">
            <w:pPr>
              <w:spacing w:before="240"/>
              <w:ind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UTA komanda, dalykų mokytojai</w:t>
            </w:r>
          </w:p>
        </w:tc>
        <w:tc>
          <w:tcPr>
            <w:tcW w:w="4252" w:type="dxa"/>
          </w:tcPr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46AC5">
              <w:rPr>
                <w:rStyle w:val="markedcontent"/>
                <w:rFonts w:cs="Times New Roman"/>
              </w:rPr>
              <w:t>Gerės ugdymo kokybė. Tobulės mokytojų</w:t>
            </w:r>
            <w:r w:rsidRPr="00646AC5">
              <w:rPr>
                <w:rFonts w:cs="Times New Roman"/>
              </w:rPr>
              <w:br/>
            </w:r>
            <w:r w:rsidRPr="00646AC5">
              <w:rPr>
                <w:rStyle w:val="markedcontent"/>
                <w:rFonts w:cs="Times New Roman"/>
              </w:rPr>
              <w:t>kompetencijos, vykdant ugdomąsias veiklas.</w:t>
            </w:r>
          </w:p>
        </w:tc>
      </w:tr>
      <w:tr w:rsidR="004425FD" w:rsidTr="00620023">
        <w:tc>
          <w:tcPr>
            <w:tcW w:w="709" w:type="dxa"/>
          </w:tcPr>
          <w:p w:rsidR="00620023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620023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1.15.</w:t>
            </w:r>
          </w:p>
        </w:tc>
        <w:tc>
          <w:tcPr>
            <w:tcW w:w="4253" w:type="dxa"/>
          </w:tcPr>
          <w:p w:rsidR="004425FD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2E3D92">
              <w:rPr>
                <w:rFonts w:eastAsia="Times New Roman" w:cs="Times New Roman"/>
                <w:color w:val="000000"/>
                <w:szCs w:val="24"/>
                <w:lang w:eastAsia="lt-LT"/>
              </w:rPr>
              <w:t>Stebėsenos procesų užtikrinimas</w:t>
            </w:r>
            <w:r w:rsidR="003E0F22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2268" w:type="dxa"/>
          </w:tcPr>
          <w:p w:rsidR="00620023" w:rsidRDefault="004425FD" w:rsidP="0021441D">
            <w:pPr>
              <w:spacing w:before="240"/>
              <w:ind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3E0F22">
              <w:rPr>
                <w:rFonts w:eastAsia="Times New Roman" w:cs="Times New Roman"/>
                <w:color w:val="000000"/>
                <w:szCs w:val="24"/>
                <w:lang w:eastAsia="lt-LT"/>
              </w:rPr>
              <w:t>Po pasirengimo etapo</w:t>
            </w:r>
          </w:p>
          <w:p w:rsidR="003E0F22" w:rsidRPr="003E0F22" w:rsidRDefault="003E0F22" w:rsidP="0021441D">
            <w:pPr>
              <w:spacing w:before="240"/>
              <w:ind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693" w:type="dxa"/>
          </w:tcPr>
          <w:p w:rsidR="00620023" w:rsidRDefault="00620023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Direkcija</w:t>
            </w:r>
          </w:p>
        </w:tc>
        <w:tc>
          <w:tcPr>
            <w:tcW w:w="4252" w:type="dxa"/>
          </w:tcPr>
          <w:p w:rsidR="004425FD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620023" w:rsidRDefault="00620023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Nuolatinis monitoringas leis geriau analizuoti procesus </w:t>
            </w:r>
            <w:r w:rsidR="003E0F22">
              <w:rPr>
                <w:rFonts w:eastAsia="Times New Roman" w:cs="Times New Roman"/>
                <w:color w:val="000000"/>
                <w:szCs w:val="24"/>
                <w:lang w:eastAsia="lt-LT"/>
              </w:rPr>
              <w:t>(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AUT</w:t>
            </w:r>
            <w:r w:rsidR="003E0F22">
              <w:rPr>
                <w:rFonts w:eastAsia="Times New Roman" w:cs="Times New Roman"/>
                <w:color w:val="000000"/>
                <w:szCs w:val="24"/>
                <w:lang w:eastAsia="lt-LT"/>
              </w:rPr>
              <w:t>).</w:t>
            </w:r>
          </w:p>
        </w:tc>
      </w:tr>
      <w:tr w:rsidR="0021441D" w:rsidTr="00FA0300">
        <w:tc>
          <w:tcPr>
            <w:tcW w:w="14175" w:type="dxa"/>
            <w:gridSpan w:val="5"/>
            <w:shd w:val="clear" w:color="auto" w:fill="CCC0D9" w:themeFill="accent4" w:themeFillTint="66"/>
          </w:tcPr>
          <w:p w:rsidR="0021441D" w:rsidRPr="00FA0300" w:rsidRDefault="0021441D" w:rsidP="002E3D92">
            <w:pPr>
              <w:textAlignment w:val="baseline"/>
              <w:rPr>
                <w:rFonts w:cs="Times New Roman"/>
                <w:b/>
                <w:i/>
              </w:rPr>
            </w:pPr>
            <w:r w:rsidRPr="0021441D">
              <w:rPr>
                <w:rStyle w:val="markedcontent"/>
                <w:rFonts w:cs="Times New Roman"/>
                <w:b/>
                <w:i/>
              </w:rPr>
              <w:lastRenderedPageBreak/>
              <w:t>2</w:t>
            </w:r>
            <w:r w:rsidR="00FA0300">
              <w:rPr>
                <w:rStyle w:val="markedcontent"/>
                <w:rFonts w:cs="Times New Roman"/>
                <w:b/>
                <w:i/>
              </w:rPr>
              <w:t xml:space="preserve">. Uždavinys: </w:t>
            </w:r>
            <w:r w:rsidR="009801BB" w:rsidRPr="009801BB">
              <w:rPr>
                <w:rStyle w:val="markedcontent"/>
                <w:rFonts w:cs="Times New Roman"/>
                <w:b/>
                <w:i/>
              </w:rPr>
              <w:t>sudaryti sąlygas sėkmingam ugdymo turinio diegimui.</w:t>
            </w:r>
          </w:p>
        </w:tc>
      </w:tr>
      <w:tr w:rsidR="004425FD" w:rsidTr="00620023">
        <w:tc>
          <w:tcPr>
            <w:tcW w:w="709" w:type="dxa"/>
          </w:tcPr>
          <w:p w:rsidR="004425FD" w:rsidRPr="002E3D92" w:rsidRDefault="003E0F22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2.1.</w:t>
            </w:r>
          </w:p>
        </w:tc>
        <w:tc>
          <w:tcPr>
            <w:tcW w:w="4253" w:type="dxa"/>
          </w:tcPr>
          <w:p w:rsidR="004425FD" w:rsidRPr="006350D9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350D9">
              <w:rPr>
                <w:rStyle w:val="markedcontent"/>
                <w:rFonts w:cs="Times New Roman"/>
              </w:rPr>
              <w:t xml:space="preserve">Kvalifikacijos </w:t>
            </w:r>
            <w:r w:rsidRPr="003E0F22">
              <w:rPr>
                <w:rStyle w:val="markedcontent"/>
                <w:rFonts w:cs="Times New Roman"/>
              </w:rPr>
              <w:t>tobulinim</w:t>
            </w:r>
            <w:r w:rsidRPr="006350D9">
              <w:rPr>
                <w:rStyle w:val="markedcontent"/>
                <w:rFonts w:cs="Times New Roman"/>
              </w:rPr>
              <w:t>as įtraukiojo</w:t>
            </w:r>
            <w:r w:rsidRPr="006350D9">
              <w:rPr>
                <w:rFonts w:cs="Times New Roman"/>
              </w:rPr>
              <w:br/>
            </w:r>
            <w:r w:rsidRPr="006350D9">
              <w:rPr>
                <w:rStyle w:val="markedcontent"/>
                <w:rFonts w:cs="Times New Roman"/>
              </w:rPr>
              <w:t>ugdymo temomis</w:t>
            </w:r>
            <w:r>
              <w:rPr>
                <w:rStyle w:val="markedcontent"/>
                <w:rFonts w:cs="Times New Roman"/>
              </w:rPr>
              <w:t>.</w:t>
            </w:r>
          </w:p>
        </w:tc>
        <w:tc>
          <w:tcPr>
            <w:tcW w:w="2268" w:type="dxa"/>
          </w:tcPr>
          <w:p w:rsidR="004425FD" w:rsidRPr="00C1470C" w:rsidRDefault="004425FD" w:rsidP="00C1470C">
            <w:pPr>
              <w:spacing w:before="240"/>
              <w:ind w:right="140" w:firstLine="34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2022-2024 m. </w:t>
            </w:r>
          </w:p>
        </w:tc>
        <w:tc>
          <w:tcPr>
            <w:tcW w:w="2693" w:type="dxa"/>
          </w:tcPr>
          <w:p w:rsidR="004425FD" w:rsidRDefault="004425FD" w:rsidP="005D6D1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Pedagoginiai darbuotojai, mokyklos vadovai</w:t>
            </w:r>
          </w:p>
        </w:tc>
        <w:tc>
          <w:tcPr>
            <w:tcW w:w="4252" w:type="dxa"/>
          </w:tcPr>
          <w:p w:rsidR="004425FD" w:rsidRPr="004713F2" w:rsidRDefault="004425FD" w:rsidP="00C2267B">
            <w:pPr>
              <w:textAlignment w:val="baseline"/>
              <w:rPr>
                <w:rStyle w:val="markedcontent"/>
                <w:rFonts w:cs="Times New Roman"/>
              </w:rPr>
            </w:pPr>
            <w:r w:rsidRPr="004713F2">
              <w:rPr>
                <w:rStyle w:val="markedcontent"/>
                <w:rFonts w:cs="Times New Roman"/>
              </w:rPr>
              <w:t>Stiprės atsparumas naujoves lydintiems iššūkiams,</w:t>
            </w:r>
            <w:r w:rsidRPr="004713F2">
              <w:rPr>
                <w:rFonts w:cs="Times New Roman"/>
              </w:rPr>
              <w:br/>
            </w:r>
            <w:r w:rsidRPr="004713F2">
              <w:rPr>
                <w:rStyle w:val="markedcontent"/>
                <w:rFonts w:cs="Times New Roman"/>
              </w:rPr>
              <w:t>vadybinės ir dalykinės kompetencijos.</w:t>
            </w:r>
          </w:p>
          <w:p w:rsidR="004425FD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  <w:tr w:rsidR="004425FD" w:rsidTr="00620023">
        <w:tc>
          <w:tcPr>
            <w:tcW w:w="709" w:type="dxa"/>
          </w:tcPr>
          <w:p w:rsidR="004425FD" w:rsidRPr="002E3D92" w:rsidRDefault="003E0F22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2.2.</w:t>
            </w:r>
          </w:p>
        </w:tc>
        <w:tc>
          <w:tcPr>
            <w:tcW w:w="4253" w:type="dxa"/>
          </w:tcPr>
          <w:p w:rsidR="004425FD" w:rsidRPr="006350D9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350D9">
              <w:rPr>
                <w:rStyle w:val="markedcontent"/>
                <w:rFonts w:cs="Times New Roman"/>
              </w:rPr>
              <w:t>Vaiko gerovės komisijos veiklos</w:t>
            </w:r>
            <w:r w:rsidRPr="006350D9">
              <w:rPr>
                <w:rFonts w:cs="Times New Roman"/>
              </w:rPr>
              <w:br/>
            </w:r>
            <w:r w:rsidRPr="006350D9">
              <w:rPr>
                <w:rStyle w:val="markedcontent"/>
                <w:rFonts w:cs="Times New Roman"/>
              </w:rPr>
              <w:t>stiprinimas</w:t>
            </w:r>
          </w:p>
        </w:tc>
        <w:tc>
          <w:tcPr>
            <w:tcW w:w="2268" w:type="dxa"/>
          </w:tcPr>
          <w:p w:rsidR="004425FD" w:rsidRPr="00C1470C" w:rsidRDefault="004425FD" w:rsidP="003E0F22">
            <w:pPr>
              <w:ind w:right="142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t-LT"/>
              </w:rPr>
              <w:t>2022-2024 m.</w:t>
            </w:r>
          </w:p>
        </w:tc>
        <w:tc>
          <w:tcPr>
            <w:tcW w:w="2693" w:type="dxa"/>
          </w:tcPr>
          <w:p w:rsidR="004425FD" w:rsidRDefault="004425FD" w:rsidP="006350D9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VGK pirmininkas, nariai</w:t>
            </w:r>
          </w:p>
        </w:tc>
        <w:tc>
          <w:tcPr>
            <w:tcW w:w="4252" w:type="dxa"/>
          </w:tcPr>
          <w:p w:rsidR="004425FD" w:rsidRPr="002E3D92" w:rsidRDefault="004425FD" w:rsidP="003E0F2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350D9">
              <w:rPr>
                <w:rStyle w:val="markedcontent"/>
                <w:rFonts w:cs="Times New Roman"/>
              </w:rPr>
              <w:t xml:space="preserve">VGK </w:t>
            </w:r>
            <w:r w:rsidR="003E0F22">
              <w:rPr>
                <w:rStyle w:val="markedcontent"/>
                <w:rFonts w:cs="Times New Roman"/>
              </w:rPr>
              <w:t xml:space="preserve">bus </w:t>
            </w:r>
            <w:r w:rsidRPr="006350D9">
              <w:rPr>
                <w:rStyle w:val="markedcontent"/>
                <w:rFonts w:cs="Times New Roman"/>
              </w:rPr>
              <w:t xml:space="preserve">supažinta su naujai rengiamu VGKprojektu, </w:t>
            </w:r>
            <w:r w:rsidR="003E0F22">
              <w:rPr>
                <w:rStyle w:val="markedcontent"/>
                <w:rFonts w:cs="Times New Roman"/>
              </w:rPr>
              <w:t>bus pa</w:t>
            </w:r>
            <w:r w:rsidRPr="006350D9">
              <w:rPr>
                <w:rStyle w:val="markedcontent"/>
                <w:rFonts w:cs="Times New Roman"/>
              </w:rPr>
              <w:t>rengtos veiklos tobulinimo rekomendacijos, kompetencijų tobulinimu</w:t>
            </w:r>
            <w:r w:rsidR="003E0F22">
              <w:rPr>
                <w:rStyle w:val="markedcontent"/>
                <w:rFonts w:cs="Times New Roman"/>
              </w:rPr>
              <w:t>i</w:t>
            </w:r>
            <w:r w:rsidRPr="006350D9">
              <w:rPr>
                <w:rStyle w:val="markedcontent"/>
                <w:rFonts w:cs="Times New Roman"/>
              </w:rPr>
              <w:t xml:space="preserve"> ir kt.</w:t>
            </w:r>
          </w:p>
        </w:tc>
      </w:tr>
      <w:tr w:rsidR="004425FD" w:rsidTr="00620023">
        <w:tc>
          <w:tcPr>
            <w:tcW w:w="709" w:type="dxa"/>
          </w:tcPr>
          <w:p w:rsidR="004425FD" w:rsidRPr="002E3D92" w:rsidRDefault="003E0F22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2.3.</w:t>
            </w:r>
          </w:p>
        </w:tc>
        <w:tc>
          <w:tcPr>
            <w:tcW w:w="4253" w:type="dxa"/>
          </w:tcPr>
          <w:p w:rsidR="004425FD" w:rsidRPr="00EF2172" w:rsidRDefault="004425FD" w:rsidP="007B677F">
            <w:pPr>
              <w:textAlignment w:val="baseline"/>
              <w:rPr>
                <w:rStyle w:val="markedcontent"/>
                <w:rFonts w:cs="Times New Roman"/>
                <w:szCs w:val="24"/>
              </w:rPr>
            </w:pPr>
            <w:r w:rsidRPr="00EF2172">
              <w:rPr>
                <w:rStyle w:val="markedcontent"/>
                <w:rFonts w:cs="Times New Roman"/>
              </w:rPr>
              <w:t>Ugdymo aplinkų, mokymosi</w:t>
            </w:r>
            <w:r w:rsidRPr="00EF2172">
              <w:rPr>
                <w:rFonts w:cs="Times New Roman"/>
              </w:rPr>
              <w:br/>
            </w:r>
            <w:r w:rsidRPr="00EF2172">
              <w:rPr>
                <w:rStyle w:val="markedcontent"/>
                <w:rFonts w:cs="Times New Roman"/>
              </w:rPr>
              <w:t>priemonių poreikio situacijos</w:t>
            </w:r>
            <w:r w:rsidRPr="00EF2172">
              <w:rPr>
                <w:rFonts w:cs="Times New Roman"/>
              </w:rPr>
              <w:br/>
            </w:r>
            <w:r w:rsidRPr="00EF2172">
              <w:rPr>
                <w:rStyle w:val="markedcontent"/>
                <w:rFonts w:cs="Times New Roman"/>
              </w:rPr>
              <w:t>įsivertinimas, prioritetų vadovėliams</w:t>
            </w:r>
            <w:r w:rsidRPr="00EF2172">
              <w:rPr>
                <w:rFonts w:cs="Times New Roman"/>
              </w:rPr>
              <w:br/>
            </w:r>
            <w:r w:rsidRPr="00EF2172">
              <w:rPr>
                <w:rStyle w:val="markedcontent"/>
                <w:rFonts w:cs="Times New Roman"/>
              </w:rPr>
              <w:t>įsigyti nusistatymas ir susitarimai</w:t>
            </w:r>
            <w:r w:rsidRPr="00EF2172">
              <w:rPr>
                <w:rFonts w:cs="Times New Roman"/>
              </w:rPr>
              <w:br/>
            </w:r>
            <w:r w:rsidRPr="00EF2172">
              <w:rPr>
                <w:rStyle w:val="markedcontent"/>
                <w:rFonts w:cs="Times New Roman"/>
              </w:rPr>
              <w:t>metodikos taryboje</w:t>
            </w:r>
          </w:p>
        </w:tc>
        <w:tc>
          <w:tcPr>
            <w:tcW w:w="2268" w:type="dxa"/>
          </w:tcPr>
          <w:p w:rsidR="004425FD" w:rsidRPr="00EF2172" w:rsidRDefault="004425FD" w:rsidP="007B677F">
            <w:pPr>
              <w:spacing w:before="240"/>
              <w:ind w:right="140" w:firstLine="34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2022-2024 m. </w:t>
            </w:r>
          </w:p>
        </w:tc>
        <w:tc>
          <w:tcPr>
            <w:tcW w:w="2693" w:type="dxa"/>
          </w:tcPr>
          <w:p w:rsidR="004425FD" w:rsidRPr="00EF2172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Direkcija, UTA komanda</w:t>
            </w:r>
          </w:p>
        </w:tc>
        <w:tc>
          <w:tcPr>
            <w:tcW w:w="4252" w:type="dxa"/>
          </w:tcPr>
          <w:p w:rsidR="004425FD" w:rsidRPr="002E3D92" w:rsidRDefault="003E0F22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Style w:val="markedcontent"/>
                <w:rFonts w:cs="Times New Roman"/>
                <w:szCs w:val="24"/>
              </w:rPr>
              <w:t>Bus į</w:t>
            </w:r>
            <w:r w:rsidR="004425FD" w:rsidRPr="00EF2172">
              <w:rPr>
                <w:rStyle w:val="markedcontent"/>
                <w:rFonts w:cs="Times New Roman"/>
                <w:szCs w:val="24"/>
              </w:rPr>
              <w:t>vertintas ugdymo aplinkų ir mokymosi</w:t>
            </w:r>
            <w:r w:rsidR="004425FD" w:rsidRPr="00EF2172">
              <w:rPr>
                <w:rFonts w:cs="Times New Roman"/>
                <w:szCs w:val="24"/>
              </w:rPr>
              <w:br/>
            </w:r>
            <w:r w:rsidR="004425FD" w:rsidRPr="00EF2172">
              <w:rPr>
                <w:rStyle w:val="markedcontent"/>
                <w:rFonts w:cs="Times New Roman"/>
                <w:szCs w:val="24"/>
              </w:rPr>
              <w:t>priemonių poreikis.</w:t>
            </w:r>
          </w:p>
        </w:tc>
      </w:tr>
      <w:tr w:rsidR="004425FD" w:rsidTr="00620023">
        <w:tc>
          <w:tcPr>
            <w:tcW w:w="709" w:type="dxa"/>
          </w:tcPr>
          <w:p w:rsidR="004425FD" w:rsidRPr="002E3D92" w:rsidRDefault="003E0F22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2.4.</w:t>
            </w:r>
          </w:p>
        </w:tc>
        <w:tc>
          <w:tcPr>
            <w:tcW w:w="4253" w:type="dxa"/>
          </w:tcPr>
          <w:p w:rsidR="004425FD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2E3D92">
              <w:rPr>
                <w:rFonts w:eastAsia="Times New Roman" w:cs="Times New Roman"/>
                <w:color w:val="000000"/>
                <w:szCs w:val="24"/>
                <w:lang w:eastAsia="lt-LT"/>
              </w:rPr>
              <w:t>Ugdymo priemonių ir aplinkų atnaujinimas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:</w:t>
            </w:r>
          </w:p>
          <w:p w:rsidR="004425FD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3E0F22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s</w:t>
            </w:r>
            <w:r w:rsidR="004425FD">
              <w:rPr>
                <w:rFonts w:eastAsia="Times New Roman" w:cs="Times New Roman"/>
                <w:color w:val="000000"/>
                <w:szCs w:val="24"/>
                <w:lang w:eastAsia="lt-LT"/>
              </w:rPr>
              <w:t>ensorinio kambario funkcionalumo monitoringas, veiklų aktyvinimas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;</w:t>
            </w:r>
          </w:p>
          <w:p w:rsidR="004425FD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3E0F22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b</w:t>
            </w:r>
            <w:r w:rsidR="004425FD">
              <w:rPr>
                <w:rFonts w:eastAsia="Times New Roman" w:cs="Times New Roman"/>
                <w:color w:val="000000"/>
                <w:szCs w:val="24"/>
                <w:lang w:eastAsia="lt-LT"/>
              </w:rPr>
              <w:t>andymų sklypelių mokykloje įrengimas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, atnaujinimas;</w:t>
            </w:r>
          </w:p>
          <w:p w:rsidR="004425FD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3E0F22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lauko klasių</w:t>
            </w:r>
            <w:r w:rsidR="004425FD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(-ės)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fragmentų įrengimas;</w:t>
            </w:r>
          </w:p>
          <w:p w:rsidR="004425FD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:rsidR="004425FD" w:rsidRDefault="003E0F22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f</w:t>
            </w:r>
            <w:r w:rsidR="004425FD">
              <w:rPr>
                <w:rFonts w:eastAsia="Times New Roman" w:cs="Times New Roman"/>
                <w:color w:val="000000"/>
                <w:szCs w:val="24"/>
                <w:lang w:eastAsia="lt-LT"/>
              </w:rPr>
              <w:t>izikos, biologijos, chemijos, gamtos mokslų kabinetų funkcionalumo įvertinimas (įgyvendinant integruotas programas)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  <w:p w:rsidR="003E0F22" w:rsidRDefault="003E0F22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268" w:type="dxa"/>
          </w:tcPr>
          <w:p w:rsidR="004425FD" w:rsidRPr="002E3D92" w:rsidRDefault="004425FD" w:rsidP="003E0F22">
            <w:pPr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Per visus metus</w:t>
            </w:r>
          </w:p>
        </w:tc>
        <w:tc>
          <w:tcPr>
            <w:tcW w:w="2693" w:type="dxa"/>
          </w:tcPr>
          <w:p w:rsidR="004425FD" w:rsidRPr="003E0F22" w:rsidRDefault="004425FD" w:rsidP="003E0F22">
            <w:pPr>
              <w:ind w:left="140" w:right="140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Mokykla</w:t>
            </w:r>
            <w:r w:rsidR="003E0F22">
              <w:rPr>
                <w:rFonts w:eastAsia="Times New Roman" w:cs="Times New Roman"/>
                <w:color w:val="000000"/>
                <w:szCs w:val="24"/>
                <w:lang w:eastAsia="lt-LT"/>
              </w:rPr>
              <w:t>, s</w:t>
            </w:r>
            <w:r w:rsidRPr="002E3D92">
              <w:rPr>
                <w:rFonts w:eastAsia="Times New Roman" w:cs="Times New Roman"/>
                <w:color w:val="000000"/>
                <w:szCs w:val="24"/>
                <w:lang w:eastAsia="lt-LT"/>
              </w:rPr>
              <w:t>avivaldybė</w:t>
            </w:r>
            <w:r w:rsidR="003E0F22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, </w:t>
            </w:r>
            <w:r w:rsidRPr="002E3D92">
              <w:rPr>
                <w:rFonts w:eastAsia="Times New Roman" w:cs="Times New Roman"/>
                <w:color w:val="000000"/>
                <w:szCs w:val="24"/>
                <w:lang w:eastAsia="lt-LT"/>
              </w:rPr>
              <w:t>NŠA</w:t>
            </w:r>
            <w:r w:rsidR="003E0F22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, </w:t>
            </w:r>
            <w:r w:rsidRPr="002E3D92">
              <w:rPr>
                <w:rFonts w:eastAsia="Times New Roman" w:cs="Times New Roman"/>
                <w:color w:val="000000"/>
                <w:szCs w:val="24"/>
                <w:lang w:eastAsia="lt-LT"/>
              </w:rPr>
              <w:t>ŠMSM</w:t>
            </w:r>
          </w:p>
          <w:p w:rsidR="004425FD" w:rsidRDefault="004425FD" w:rsidP="003E0F2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252" w:type="dxa"/>
          </w:tcPr>
          <w:p w:rsidR="004425FD" w:rsidRDefault="003E0F22" w:rsidP="003E0F22">
            <w:pPr>
              <w:tabs>
                <w:tab w:val="left" w:pos="3861"/>
              </w:tabs>
              <w:ind w:right="317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Style w:val="markedcontent"/>
                <w:rFonts w:cs="Times New Roman"/>
              </w:rPr>
              <w:t>Bus a</w:t>
            </w:r>
            <w:r w:rsidR="004425FD" w:rsidRPr="00EF2172">
              <w:rPr>
                <w:rStyle w:val="markedcontent"/>
                <w:rFonts w:cs="Times New Roman"/>
              </w:rPr>
              <w:t>tnaujinto</w:t>
            </w:r>
            <w:r w:rsidR="004425FD">
              <w:rPr>
                <w:rStyle w:val="markedcontent"/>
                <w:rFonts w:cs="Times New Roman"/>
              </w:rPr>
              <w:t>s</w:t>
            </w:r>
            <w:r w:rsidR="004425FD" w:rsidRPr="00EF2172">
              <w:rPr>
                <w:rStyle w:val="markedcontent"/>
                <w:rFonts w:cs="Times New Roman"/>
              </w:rPr>
              <w:t xml:space="preserve"> aplinkos</w:t>
            </w:r>
            <w:r w:rsidR="004425FD">
              <w:rPr>
                <w:rStyle w:val="markedcontent"/>
                <w:rFonts w:cs="Times New Roman"/>
              </w:rPr>
              <w:t xml:space="preserve"> (a</w:t>
            </w:r>
            <w:r w:rsidR="004425FD" w:rsidRPr="00EF2172">
              <w:rPr>
                <w:rStyle w:val="markedcontent"/>
                <w:rFonts w:cs="Times New Roman"/>
              </w:rPr>
              <w:t>tsižvelgiant į įtraukiojo ugdymo įgyven</w:t>
            </w:r>
            <w:r w:rsidR="004425FD">
              <w:rPr>
                <w:rStyle w:val="markedcontent"/>
                <w:rFonts w:cs="Times New Roman"/>
              </w:rPr>
              <w:t>dinimo rekomendacijas).</w:t>
            </w:r>
          </w:p>
        </w:tc>
      </w:tr>
      <w:tr w:rsidR="004425FD" w:rsidTr="00620023">
        <w:tc>
          <w:tcPr>
            <w:tcW w:w="709" w:type="dxa"/>
          </w:tcPr>
          <w:p w:rsidR="004425FD" w:rsidRPr="002E3D92" w:rsidRDefault="003E0F22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2.5.</w:t>
            </w:r>
          </w:p>
        </w:tc>
        <w:tc>
          <w:tcPr>
            <w:tcW w:w="4253" w:type="dxa"/>
          </w:tcPr>
          <w:p w:rsidR="004425FD" w:rsidRPr="002E3D92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Tarpdalykinės integracijos aktyvinimas</w:t>
            </w:r>
          </w:p>
        </w:tc>
        <w:tc>
          <w:tcPr>
            <w:tcW w:w="2268" w:type="dxa"/>
          </w:tcPr>
          <w:p w:rsidR="004425FD" w:rsidRDefault="004425FD" w:rsidP="003E0F22">
            <w:pPr>
              <w:ind w:left="142" w:right="142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Nuolat</w:t>
            </w:r>
          </w:p>
        </w:tc>
        <w:tc>
          <w:tcPr>
            <w:tcW w:w="2693" w:type="dxa"/>
          </w:tcPr>
          <w:p w:rsidR="004425FD" w:rsidRDefault="004425FD" w:rsidP="003E0F22">
            <w:pPr>
              <w:ind w:left="142" w:right="142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Mokytojai, direkcija, 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KRŠC</w:t>
            </w:r>
          </w:p>
        </w:tc>
        <w:tc>
          <w:tcPr>
            <w:tcW w:w="4252" w:type="dxa"/>
          </w:tcPr>
          <w:p w:rsidR="004425FD" w:rsidRPr="004425FD" w:rsidRDefault="004425FD" w:rsidP="007B677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4425FD">
              <w:rPr>
                <w:rStyle w:val="markedcontent"/>
                <w:rFonts w:cs="Times New Roman"/>
                <w:szCs w:val="24"/>
              </w:rPr>
              <w:lastRenderedPageBreak/>
              <w:t xml:space="preserve">Efektyvi mokytojų komunikacija ir </w:t>
            </w:r>
            <w:r w:rsidRPr="004425FD">
              <w:rPr>
                <w:rStyle w:val="markedcontent"/>
                <w:rFonts w:cs="Times New Roman"/>
                <w:szCs w:val="24"/>
              </w:rPr>
              <w:lastRenderedPageBreak/>
              <w:t>bendradarbiavimas vykdant įvairaus lygio veiklas, kuriant 30 proc. ugdymo turinio</w:t>
            </w:r>
          </w:p>
        </w:tc>
      </w:tr>
      <w:tr w:rsidR="00C2267B" w:rsidTr="004E7CE5">
        <w:tc>
          <w:tcPr>
            <w:tcW w:w="14175" w:type="dxa"/>
            <w:gridSpan w:val="5"/>
            <w:shd w:val="clear" w:color="auto" w:fill="B2A1C7" w:themeFill="accent4" w:themeFillTint="99"/>
          </w:tcPr>
          <w:p w:rsidR="00C2267B" w:rsidRPr="009801BB" w:rsidRDefault="00FA0300" w:rsidP="002E3D92">
            <w:pPr>
              <w:textAlignment w:val="baseline"/>
              <w:rPr>
                <w:rFonts w:eastAsia="Times New Roman" w:cs="Times New Roman"/>
                <w:b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4"/>
                <w:lang w:eastAsia="lt-LT"/>
              </w:rPr>
              <w:lastRenderedPageBreak/>
              <w:t xml:space="preserve">3. uždavinys: </w:t>
            </w:r>
            <w:r w:rsidR="00C2267B" w:rsidRPr="009801BB">
              <w:rPr>
                <w:rFonts w:eastAsia="Times New Roman" w:cs="Times New Roman"/>
                <w:b/>
                <w:i/>
                <w:color w:val="000000"/>
                <w:szCs w:val="24"/>
                <w:lang w:eastAsia="lt-LT"/>
              </w:rPr>
              <w:t>užtikrinti atnaujinto ugdymo turinio pasirengimo komunikaciją, tinklaveiką (UTA).</w:t>
            </w:r>
          </w:p>
        </w:tc>
      </w:tr>
      <w:tr w:rsidR="004425FD" w:rsidTr="00620023">
        <w:tc>
          <w:tcPr>
            <w:tcW w:w="709" w:type="dxa"/>
          </w:tcPr>
          <w:p w:rsidR="004425FD" w:rsidRPr="002E3D92" w:rsidRDefault="003E0F22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3.1.</w:t>
            </w:r>
          </w:p>
        </w:tc>
        <w:tc>
          <w:tcPr>
            <w:tcW w:w="4253" w:type="dxa"/>
          </w:tcPr>
          <w:p w:rsidR="004425FD" w:rsidRPr="00EF2172" w:rsidRDefault="003E0F22" w:rsidP="003E0F22">
            <w:pPr>
              <w:textAlignment w:val="baseline"/>
              <w:rPr>
                <w:rStyle w:val="markedcontent"/>
                <w:rFonts w:cs="Times New Roman"/>
                <w:szCs w:val="24"/>
              </w:rPr>
            </w:pPr>
            <w:r>
              <w:rPr>
                <w:rStyle w:val="markedcontent"/>
                <w:rFonts w:cs="Times New Roman"/>
                <w:szCs w:val="24"/>
              </w:rPr>
              <w:t xml:space="preserve">Mokyklos bendruomenės, </w:t>
            </w:r>
            <w:r w:rsidR="004425FD" w:rsidRPr="00EF2172">
              <w:rPr>
                <w:rStyle w:val="markedcontent"/>
                <w:rFonts w:cs="Times New Roman"/>
                <w:szCs w:val="24"/>
              </w:rPr>
              <w:t>socialinių</w:t>
            </w:r>
            <w:r w:rsidR="004425FD" w:rsidRPr="00EF2172">
              <w:rPr>
                <w:rFonts w:cs="Times New Roman"/>
                <w:szCs w:val="24"/>
              </w:rPr>
              <w:br/>
            </w:r>
            <w:r w:rsidR="004425FD" w:rsidRPr="00EF2172">
              <w:rPr>
                <w:rStyle w:val="markedcontent"/>
                <w:rFonts w:cs="Times New Roman"/>
                <w:szCs w:val="24"/>
              </w:rPr>
              <w:t>partn</w:t>
            </w:r>
            <w:r w:rsidR="004425FD">
              <w:rPr>
                <w:rStyle w:val="markedcontent"/>
                <w:rFonts w:cs="Times New Roman"/>
                <w:szCs w:val="24"/>
              </w:rPr>
              <w:t>erių supažindinimas apie</w:t>
            </w:r>
            <w:r w:rsidR="004425FD" w:rsidRPr="00EF2172">
              <w:rPr>
                <w:rFonts w:cs="Times New Roman"/>
                <w:szCs w:val="24"/>
              </w:rPr>
              <w:br/>
            </w:r>
            <w:r w:rsidR="004425FD">
              <w:rPr>
                <w:rStyle w:val="markedcontent"/>
                <w:rFonts w:cs="Times New Roman"/>
                <w:szCs w:val="24"/>
              </w:rPr>
              <w:t>pasirengimą</w:t>
            </w:r>
            <w:r>
              <w:rPr>
                <w:rStyle w:val="markedcontent"/>
                <w:rFonts w:cs="Times New Roman"/>
                <w:szCs w:val="24"/>
              </w:rPr>
              <w:t xml:space="preserve"> ir AUT įgyvendinimą.</w:t>
            </w:r>
          </w:p>
        </w:tc>
        <w:tc>
          <w:tcPr>
            <w:tcW w:w="2268" w:type="dxa"/>
          </w:tcPr>
          <w:p w:rsidR="004425FD" w:rsidRPr="00EF2172" w:rsidRDefault="004425FD" w:rsidP="00C1470C">
            <w:pPr>
              <w:spacing w:before="240"/>
              <w:ind w:right="140" w:firstLine="34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F2172">
              <w:rPr>
                <w:rFonts w:eastAsia="Times New Roman" w:cs="Times New Roman"/>
                <w:color w:val="000000"/>
                <w:szCs w:val="24"/>
                <w:lang w:eastAsia="lt-LT"/>
              </w:rPr>
              <w:t>Nuolat</w:t>
            </w:r>
          </w:p>
        </w:tc>
        <w:tc>
          <w:tcPr>
            <w:tcW w:w="2693" w:type="dxa"/>
          </w:tcPr>
          <w:p w:rsidR="004425FD" w:rsidRPr="00EF2172" w:rsidRDefault="004425FD" w:rsidP="006350D9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F2172">
              <w:rPr>
                <w:rFonts w:eastAsia="Times New Roman" w:cs="Times New Roman"/>
                <w:color w:val="000000"/>
                <w:szCs w:val="24"/>
                <w:lang w:eastAsia="lt-LT"/>
              </w:rPr>
              <w:t>UTA komandos atstovas</w:t>
            </w:r>
          </w:p>
        </w:tc>
        <w:tc>
          <w:tcPr>
            <w:tcW w:w="4252" w:type="dxa"/>
          </w:tcPr>
          <w:p w:rsidR="004425FD" w:rsidRPr="002E3D92" w:rsidRDefault="004425FD" w:rsidP="009801B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F2172">
              <w:rPr>
                <w:rStyle w:val="markedcontent"/>
                <w:rFonts w:cs="Times New Roman"/>
                <w:szCs w:val="24"/>
              </w:rPr>
              <w:t>100% mokytojų ir švietimo pagalbos</w:t>
            </w:r>
            <w:r w:rsidRPr="00EF2172">
              <w:rPr>
                <w:rFonts w:cs="Times New Roman"/>
                <w:szCs w:val="24"/>
              </w:rPr>
              <w:br/>
            </w:r>
            <w:r w:rsidRPr="00EF2172">
              <w:rPr>
                <w:rStyle w:val="markedcontent"/>
                <w:rFonts w:cs="Times New Roman"/>
                <w:szCs w:val="24"/>
              </w:rPr>
              <w:t xml:space="preserve">specialistų </w:t>
            </w:r>
            <w:r w:rsidR="009C7485">
              <w:rPr>
                <w:rStyle w:val="markedcontent"/>
                <w:rFonts w:cs="Times New Roman"/>
                <w:szCs w:val="24"/>
              </w:rPr>
              <w:t xml:space="preserve">bus </w:t>
            </w:r>
            <w:r w:rsidRPr="00EF2172">
              <w:rPr>
                <w:rStyle w:val="markedcontent"/>
                <w:rFonts w:cs="Times New Roman"/>
                <w:szCs w:val="24"/>
              </w:rPr>
              <w:t>informuoti apie UTA procesus.</w:t>
            </w:r>
            <w:r w:rsidRPr="00EF2172">
              <w:rPr>
                <w:rFonts w:cs="Times New Roman"/>
                <w:szCs w:val="24"/>
              </w:rPr>
              <w:br/>
            </w:r>
            <w:r w:rsidRPr="00EF2172">
              <w:rPr>
                <w:rStyle w:val="markedcontent"/>
                <w:rFonts w:cs="Times New Roman"/>
                <w:szCs w:val="24"/>
              </w:rPr>
              <w:t xml:space="preserve">Apie UTA procesus </w:t>
            </w:r>
            <w:r w:rsidR="009C7485">
              <w:rPr>
                <w:rStyle w:val="markedcontent"/>
                <w:rFonts w:cs="Times New Roman"/>
                <w:szCs w:val="24"/>
              </w:rPr>
              <w:t xml:space="preserve">bus </w:t>
            </w:r>
            <w:r w:rsidRPr="00EF2172">
              <w:rPr>
                <w:rStyle w:val="markedcontent"/>
                <w:rFonts w:cs="Times New Roman"/>
                <w:szCs w:val="24"/>
              </w:rPr>
              <w:t>supažindinta dienyne,socialiniuose tinkluose ir kt</w:t>
            </w:r>
            <w:r w:rsidR="009C7485">
              <w:rPr>
                <w:rStyle w:val="markedcontent"/>
                <w:rFonts w:cs="Times New Roman"/>
                <w:szCs w:val="24"/>
              </w:rPr>
              <w:t>.</w:t>
            </w:r>
          </w:p>
        </w:tc>
      </w:tr>
      <w:tr w:rsidR="004425FD" w:rsidTr="00620023">
        <w:tc>
          <w:tcPr>
            <w:tcW w:w="709" w:type="dxa"/>
          </w:tcPr>
          <w:p w:rsidR="004425FD" w:rsidRPr="002E3D92" w:rsidRDefault="003E0F22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3.2.</w:t>
            </w:r>
          </w:p>
        </w:tc>
        <w:tc>
          <w:tcPr>
            <w:tcW w:w="4253" w:type="dxa"/>
          </w:tcPr>
          <w:p w:rsidR="004425FD" w:rsidRPr="00EF2172" w:rsidRDefault="004425FD" w:rsidP="002E3D92">
            <w:pPr>
              <w:textAlignment w:val="baseline"/>
              <w:rPr>
                <w:rStyle w:val="markedcontent"/>
                <w:rFonts w:cs="Times New Roman"/>
                <w:szCs w:val="24"/>
              </w:rPr>
            </w:pPr>
            <w:r w:rsidRPr="00EF2172">
              <w:rPr>
                <w:rStyle w:val="markedcontent"/>
                <w:rFonts w:cs="Times New Roman"/>
                <w:szCs w:val="24"/>
              </w:rPr>
              <w:t>Informacijos, susijusios su UTA,</w:t>
            </w:r>
            <w:r w:rsidRPr="00EF2172">
              <w:rPr>
                <w:rFonts w:cs="Times New Roman"/>
                <w:szCs w:val="24"/>
              </w:rPr>
              <w:br/>
            </w:r>
            <w:r w:rsidRPr="00EF2172">
              <w:rPr>
                <w:rStyle w:val="markedcontent"/>
                <w:rFonts w:cs="Times New Roman"/>
                <w:szCs w:val="24"/>
              </w:rPr>
              <w:t>viešinimas, renginių organizavimas</w:t>
            </w:r>
            <w:r w:rsidRPr="00EF2172">
              <w:rPr>
                <w:rFonts w:cs="Times New Roman"/>
                <w:szCs w:val="24"/>
              </w:rPr>
              <w:br/>
            </w:r>
            <w:r w:rsidRPr="00EF2172">
              <w:rPr>
                <w:rStyle w:val="markedcontent"/>
                <w:rFonts w:cs="Times New Roman"/>
                <w:szCs w:val="24"/>
              </w:rPr>
              <w:t>(mokymai, susitikimai, posėdžiai ir kt.)</w:t>
            </w:r>
            <w:r>
              <w:rPr>
                <w:rStyle w:val="markedcontent"/>
                <w:rFonts w:cs="Times New Roman"/>
                <w:szCs w:val="24"/>
              </w:rPr>
              <w:t>.</w:t>
            </w:r>
          </w:p>
        </w:tc>
        <w:tc>
          <w:tcPr>
            <w:tcW w:w="2268" w:type="dxa"/>
          </w:tcPr>
          <w:p w:rsidR="004425FD" w:rsidRPr="00EF2172" w:rsidRDefault="004425FD" w:rsidP="00C1470C">
            <w:pPr>
              <w:spacing w:before="240"/>
              <w:ind w:right="140" w:firstLine="34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2022-2024</w:t>
            </w:r>
            <w:r w:rsidRPr="00EF2172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m. </w:t>
            </w:r>
          </w:p>
        </w:tc>
        <w:tc>
          <w:tcPr>
            <w:tcW w:w="2693" w:type="dxa"/>
          </w:tcPr>
          <w:p w:rsidR="004425FD" w:rsidRPr="00EF2172" w:rsidRDefault="004425FD" w:rsidP="006350D9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F2172">
              <w:rPr>
                <w:rFonts w:eastAsia="Times New Roman" w:cs="Times New Roman"/>
                <w:color w:val="000000"/>
                <w:szCs w:val="24"/>
                <w:lang w:eastAsia="lt-LT"/>
              </w:rPr>
              <w:t>UTA komanda</w:t>
            </w:r>
          </w:p>
        </w:tc>
        <w:tc>
          <w:tcPr>
            <w:tcW w:w="4252" w:type="dxa"/>
          </w:tcPr>
          <w:p w:rsidR="004425FD" w:rsidRPr="002E3D92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F2172">
              <w:rPr>
                <w:rStyle w:val="markedcontent"/>
                <w:rFonts w:cs="Times New Roman"/>
                <w:szCs w:val="24"/>
              </w:rPr>
              <w:t>Bendruomenės narių informuotumas (ne mažiau kaip 75 proc.)</w:t>
            </w:r>
            <w:r>
              <w:rPr>
                <w:rStyle w:val="markedcontent"/>
                <w:rFonts w:cs="Times New Roman"/>
                <w:szCs w:val="24"/>
              </w:rPr>
              <w:t>.</w:t>
            </w:r>
          </w:p>
        </w:tc>
      </w:tr>
      <w:tr w:rsidR="004425FD" w:rsidTr="00620023">
        <w:tc>
          <w:tcPr>
            <w:tcW w:w="709" w:type="dxa"/>
          </w:tcPr>
          <w:p w:rsidR="004425FD" w:rsidRPr="002E3D92" w:rsidRDefault="003E0F22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3.3.</w:t>
            </w:r>
          </w:p>
        </w:tc>
        <w:tc>
          <w:tcPr>
            <w:tcW w:w="4253" w:type="dxa"/>
          </w:tcPr>
          <w:p w:rsidR="004425FD" w:rsidRPr="00C2267B" w:rsidRDefault="004425FD" w:rsidP="002E3D92">
            <w:pPr>
              <w:textAlignment w:val="baseline"/>
              <w:rPr>
                <w:rStyle w:val="markedcontent"/>
                <w:rFonts w:cs="Times New Roman"/>
                <w:szCs w:val="24"/>
              </w:rPr>
            </w:pPr>
            <w:r w:rsidRPr="00C2267B">
              <w:rPr>
                <w:rStyle w:val="markedcontent"/>
                <w:rFonts w:cs="Times New Roman"/>
              </w:rPr>
              <w:t>Ataskaitų apie UTA įgyvendinimą teikimasbendruomenei ir kitoms suinteresuotoms</w:t>
            </w:r>
            <w:r w:rsidRPr="00C2267B">
              <w:rPr>
                <w:rFonts w:cs="Times New Roman"/>
              </w:rPr>
              <w:br/>
            </w:r>
            <w:r w:rsidRPr="00C2267B">
              <w:rPr>
                <w:rStyle w:val="markedcontent"/>
                <w:rFonts w:cs="Times New Roman"/>
              </w:rPr>
              <w:t>institucijoms.</w:t>
            </w:r>
          </w:p>
        </w:tc>
        <w:tc>
          <w:tcPr>
            <w:tcW w:w="2268" w:type="dxa"/>
          </w:tcPr>
          <w:p w:rsidR="004425FD" w:rsidRPr="00EF2172" w:rsidRDefault="004425FD" w:rsidP="00C1470C">
            <w:pPr>
              <w:spacing w:before="240"/>
              <w:ind w:right="140" w:firstLine="34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2022-2024 m. </w:t>
            </w:r>
          </w:p>
        </w:tc>
        <w:tc>
          <w:tcPr>
            <w:tcW w:w="2693" w:type="dxa"/>
          </w:tcPr>
          <w:p w:rsidR="004425FD" w:rsidRPr="00EF2172" w:rsidRDefault="004425FD" w:rsidP="006350D9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Direkcija, UTA komanda</w:t>
            </w:r>
          </w:p>
        </w:tc>
        <w:tc>
          <w:tcPr>
            <w:tcW w:w="4252" w:type="dxa"/>
          </w:tcPr>
          <w:p w:rsidR="004425FD" w:rsidRPr="002E3D92" w:rsidRDefault="004425FD" w:rsidP="002E3D9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2267B">
              <w:rPr>
                <w:rStyle w:val="markedcontent"/>
                <w:rFonts w:cs="Times New Roman"/>
                <w:szCs w:val="24"/>
              </w:rPr>
              <w:t>Bendruomenė bus informuota apie UTA veiklas,</w:t>
            </w:r>
            <w:r w:rsidRPr="00C2267B">
              <w:rPr>
                <w:rFonts w:cs="Times New Roman"/>
                <w:szCs w:val="24"/>
              </w:rPr>
              <w:br/>
            </w:r>
            <w:r w:rsidRPr="00C2267B">
              <w:rPr>
                <w:rStyle w:val="markedcontent"/>
                <w:rFonts w:cs="Times New Roman"/>
                <w:szCs w:val="24"/>
              </w:rPr>
              <w:t>sėkmes ir tobulintinas veiklos sritis</w:t>
            </w:r>
            <w:r>
              <w:rPr>
                <w:rStyle w:val="markedcontent"/>
                <w:rFonts w:cs="Times New Roman"/>
                <w:szCs w:val="24"/>
              </w:rPr>
              <w:t>.</w:t>
            </w:r>
          </w:p>
        </w:tc>
      </w:tr>
    </w:tbl>
    <w:p w:rsidR="002E3D92" w:rsidRPr="002E3D92" w:rsidRDefault="002E3D92" w:rsidP="002E3D92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lt-LT"/>
        </w:rPr>
      </w:pPr>
    </w:p>
    <w:p w:rsidR="002E3D92" w:rsidRPr="002E3D92" w:rsidRDefault="003339C8" w:rsidP="002E3D92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3339C8">
        <w:rPr>
          <w:rFonts w:eastAsia="Times New Roman" w:cs="Times New Roman"/>
          <w:noProof/>
          <w:szCs w:val="24"/>
          <w:lang w:eastAsia="lt-LT"/>
        </w:rPr>
        <w:pict>
          <v:line id="Tiesioji jungtis 1" o:spid="_x0000_s1026" style="position:absolute;z-index:251659264;visibility:visible;mso-height-relative:margin" from="257.7pt,10.9pt" to="461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" strokecolor="black [3040]"/>
        </w:pict>
      </w:r>
    </w:p>
    <w:p w:rsidR="004B40B5" w:rsidRPr="002E3D92" w:rsidRDefault="004B40B5" w:rsidP="002E3D92">
      <w:pPr>
        <w:spacing w:after="0"/>
        <w:rPr>
          <w:rFonts w:cs="Times New Roman"/>
          <w:szCs w:val="24"/>
        </w:rPr>
      </w:pPr>
    </w:p>
    <w:sectPr w:rsidR="004B40B5" w:rsidRPr="002E3D92" w:rsidSect="002E3D92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936CF"/>
    <w:multiLevelType w:val="multilevel"/>
    <w:tmpl w:val="E292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296"/>
  <w:hyphenationZone w:val="396"/>
  <w:characterSpacingControl w:val="doNotCompress"/>
  <w:compat/>
  <w:rsids>
    <w:rsidRoot w:val="001648B5"/>
    <w:rsid w:val="0002000A"/>
    <w:rsid w:val="00075BF2"/>
    <w:rsid w:val="00085CAB"/>
    <w:rsid w:val="000A352C"/>
    <w:rsid w:val="000A475A"/>
    <w:rsid w:val="00112EF2"/>
    <w:rsid w:val="00163136"/>
    <w:rsid w:val="001648B5"/>
    <w:rsid w:val="00165345"/>
    <w:rsid w:val="00186C74"/>
    <w:rsid w:val="001C51F5"/>
    <w:rsid w:val="0021441D"/>
    <w:rsid w:val="0023439B"/>
    <w:rsid w:val="002A3473"/>
    <w:rsid w:val="002B1927"/>
    <w:rsid w:val="002E3D92"/>
    <w:rsid w:val="003339C8"/>
    <w:rsid w:val="003B3725"/>
    <w:rsid w:val="003E0F22"/>
    <w:rsid w:val="004425FD"/>
    <w:rsid w:val="004713F2"/>
    <w:rsid w:val="004B40B5"/>
    <w:rsid w:val="004E7CE5"/>
    <w:rsid w:val="004F7F91"/>
    <w:rsid w:val="0056333E"/>
    <w:rsid w:val="005A1AB7"/>
    <w:rsid w:val="005D6D14"/>
    <w:rsid w:val="005E6933"/>
    <w:rsid w:val="00620023"/>
    <w:rsid w:val="006262D5"/>
    <w:rsid w:val="006350D9"/>
    <w:rsid w:val="00646AC5"/>
    <w:rsid w:val="00662C07"/>
    <w:rsid w:val="0067652A"/>
    <w:rsid w:val="0071188E"/>
    <w:rsid w:val="007B677F"/>
    <w:rsid w:val="007D68BA"/>
    <w:rsid w:val="007F1A96"/>
    <w:rsid w:val="00800E28"/>
    <w:rsid w:val="00895148"/>
    <w:rsid w:val="009003CA"/>
    <w:rsid w:val="00926891"/>
    <w:rsid w:val="009636C0"/>
    <w:rsid w:val="009801BB"/>
    <w:rsid w:val="009C00C8"/>
    <w:rsid w:val="009C7485"/>
    <w:rsid w:val="009F131A"/>
    <w:rsid w:val="00A217C4"/>
    <w:rsid w:val="00B91675"/>
    <w:rsid w:val="00C1470C"/>
    <w:rsid w:val="00C2267B"/>
    <w:rsid w:val="00C60C71"/>
    <w:rsid w:val="00CF3312"/>
    <w:rsid w:val="00D5759D"/>
    <w:rsid w:val="00DD6671"/>
    <w:rsid w:val="00E228CA"/>
    <w:rsid w:val="00E77669"/>
    <w:rsid w:val="00ED7CD6"/>
    <w:rsid w:val="00EF2172"/>
    <w:rsid w:val="00F33082"/>
    <w:rsid w:val="00F74617"/>
    <w:rsid w:val="00FA0300"/>
    <w:rsid w:val="00FE4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D92"/>
  </w:style>
  <w:style w:type="paragraph" w:styleId="Heading4">
    <w:name w:val="heading 4"/>
    <w:basedOn w:val="Normal"/>
    <w:link w:val="Heading4Char"/>
    <w:qFormat/>
    <w:rsid w:val="00085CA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085CAB"/>
    <w:rPr>
      <w:rFonts w:eastAsia="Times New Roman" w:cs="Times New Roman"/>
      <w:b/>
      <w:bCs/>
      <w:szCs w:val="24"/>
      <w:lang w:val="en-US"/>
    </w:rPr>
  </w:style>
  <w:style w:type="character" w:customStyle="1" w:styleId="markedcontent">
    <w:name w:val="markedcontent"/>
    <w:basedOn w:val="DefaultParagraphFont"/>
    <w:rsid w:val="000A4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3D92"/>
  </w:style>
  <w:style w:type="paragraph" w:styleId="Antrat4">
    <w:name w:val="heading 4"/>
    <w:basedOn w:val="prastasis"/>
    <w:link w:val="Antrat4Diagrama"/>
    <w:qFormat/>
    <w:rsid w:val="00085CA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E3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basedOn w:val="Numatytasispastraiposriftas"/>
    <w:link w:val="Antrat4"/>
    <w:rsid w:val="00085CAB"/>
    <w:rPr>
      <w:rFonts w:eastAsia="Times New Roman" w:cs="Times New Roman"/>
      <w:b/>
      <w:bCs/>
      <w:szCs w:val="24"/>
      <w:lang w:val="en-US"/>
    </w:rPr>
  </w:style>
  <w:style w:type="character" w:customStyle="1" w:styleId="markedcontent">
    <w:name w:val="markedcontent"/>
    <w:basedOn w:val="Numatytasispastraiposriftas"/>
    <w:rsid w:val="000A4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dcterms:created xsi:type="dcterms:W3CDTF">2023-04-04T07:06:00Z</dcterms:created>
  <dcterms:modified xsi:type="dcterms:W3CDTF">2023-04-07T12:11:00Z</dcterms:modified>
</cp:coreProperties>
</file>