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190" w:rsidRPr="00995190" w:rsidRDefault="000478D1" w:rsidP="008A5879">
      <w:pPr>
        <w:tabs>
          <w:tab w:val="left" w:pos="3969"/>
        </w:tabs>
        <w:overflowPunct w:val="0"/>
        <w:spacing w:after="0"/>
        <w:ind w:right="289"/>
        <w:jc w:val="center"/>
        <w:textAlignment w:val="baseline"/>
        <w:rPr>
          <w:b/>
          <w:bCs/>
          <w:szCs w:val="24"/>
        </w:rPr>
      </w:pPr>
      <w:bookmarkStart w:id="0" w:name="_Hlk119928715"/>
      <w:bookmarkEnd w:id="0"/>
      <w:r w:rsidRPr="00A71102">
        <w:rPr>
          <w:szCs w:val="24"/>
        </w:rPr>
        <w:t xml:space="preserve">                                                                                                       </w:t>
      </w:r>
      <w:r w:rsidR="008A5879">
        <w:rPr>
          <w:szCs w:val="24"/>
        </w:rPr>
        <w:t xml:space="preserve">         </w:t>
      </w:r>
      <w:r>
        <w:rPr>
          <w:szCs w:val="24"/>
        </w:rPr>
        <w:t xml:space="preserve">    </w:t>
      </w:r>
      <w:r w:rsidR="00995190" w:rsidRPr="00995190">
        <w:rPr>
          <w:b/>
          <w:bCs/>
          <w:szCs w:val="24"/>
        </w:rPr>
        <w:t>Patvirtinta</w:t>
      </w:r>
    </w:p>
    <w:p w:rsidR="000478D1" w:rsidRDefault="00995190" w:rsidP="008A5879">
      <w:pPr>
        <w:tabs>
          <w:tab w:val="left" w:pos="3969"/>
        </w:tabs>
        <w:overflowPunct w:val="0"/>
        <w:spacing w:after="0"/>
        <w:ind w:right="289"/>
        <w:jc w:val="center"/>
        <w:textAlignment w:val="baseline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478D1" w:rsidRPr="00A71102">
        <w:rPr>
          <w:szCs w:val="24"/>
        </w:rPr>
        <w:t xml:space="preserve">Lietuvos Respublikos </w:t>
      </w:r>
      <w:r w:rsidR="000478D1">
        <w:rPr>
          <w:szCs w:val="24"/>
        </w:rPr>
        <w:t xml:space="preserve"> </w:t>
      </w:r>
      <w:r w:rsidR="000478D1" w:rsidRPr="00A71102">
        <w:rPr>
          <w:szCs w:val="24"/>
        </w:rPr>
        <w:t>švietimo, mokslo ir</w:t>
      </w:r>
      <w:r w:rsidRPr="00995190">
        <w:rPr>
          <w:szCs w:val="24"/>
        </w:rPr>
        <w:t xml:space="preserve"> </w:t>
      </w:r>
      <w:r w:rsidRPr="00A71102">
        <w:rPr>
          <w:szCs w:val="24"/>
        </w:rPr>
        <w:t>sporto</w:t>
      </w:r>
      <w:r w:rsidR="000478D1">
        <w:rPr>
          <w:szCs w:val="24"/>
        </w:rPr>
        <w:tab/>
      </w:r>
      <w:r w:rsidR="000478D1">
        <w:rPr>
          <w:szCs w:val="24"/>
        </w:rPr>
        <w:tab/>
      </w:r>
      <w:r w:rsidR="000478D1">
        <w:rPr>
          <w:szCs w:val="24"/>
        </w:rPr>
        <w:tab/>
      </w:r>
      <w:r w:rsidR="000478D1">
        <w:rPr>
          <w:szCs w:val="24"/>
        </w:rPr>
        <w:tab/>
      </w:r>
      <w:r>
        <w:rPr>
          <w:szCs w:val="24"/>
        </w:rPr>
        <w:t xml:space="preserve">                                                           </w:t>
      </w:r>
      <w:r w:rsidRPr="00A71102">
        <w:rPr>
          <w:szCs w:val="24"/>
        </w:rPr>
        <w:t>ministro</w:t>
      </w:r>
      <w:r>
        <w:rPr>
          <w:szCs w:val="24"/>
        </w:rPr>
        <w:t xml:space="preserve"> </w:t>
      </w:r>
      <w:r w:rsidRPr="00A71102">
        <w:rPr>
          <w:szCs w:val="24"/>
        </w:rPr>
        <w:t>2021 m. gruodžio</w:t>
      </w:r>
      <w:r>
        <w:rPr>
          <w:szCs w:val="24"/>
        </w:rPr>
        <w:t xml:space="preserve"> 27</w:t>
      </w:r>
      <w:r>
        <w:rPr>
          <w:color w:val="FF0000"/>
          <w:szCs w:val="24"/>
        </w:rPr>
        <w:t xml:space="preserve"> </w:t>
      </w:r>
      <w:r w:rsidRPr="00A71102">
        <w:rPr>
          <w:szCs w:val="24"/>
        </w:rPr>
        <w:t>d.</w:t>
      </w:r>
      <w:r>
        <w:rPr>
          <w:szCs w:val="24"/>
        </w:rPr>
        <w:t xml:space="preserve"> </w:t>
      </w:r>
      <w:r w:rsidRPr="00A71102">
        <w:rPr>
          <w:szCs w:val="24"/>
        </w:rPr>
        <w:t xml:space="preserve">įsakymu Nr. </w:t>
      </w:r>
      <w:r w:rsidRPr="00A71102">
        <w:t>V</w:t>
      </w:r>
      <w:r>
        <w:t xml:space="preserve">-2308                           </w:t>
      </w:r>
      <w:r>
        <w:rPr>
          <w:szCs w:val="24"/>
        </w:rPr>
        <w:tab/>
        <w:t xml:space="preserve">                                                                                                </w:t>
      </w:r>
      <w:r w:rsidR="000478D1">
        <w:rPr>
          <w:szCs w:val="24"/>
        </w:rPr>
        <w:tab/>
      </w:r>
    </w:p>
    <w:p w:rsidR="000478D1" w:rsidRPr="00A71102" w:rsidRDefault="0006509F" w:rsidP="000478D1">
      <w:pPr>
        <w:overflowPunct w:val="0"/>
        <w:jc w:val="center"/>
        <w:textAlignment w:val="baseline"/>
        <w:rPr>
          <w:b/>
          <w:szCs w:val="24"/>
          <w:lang w:eastAsia="lt-LT"/>
        </w:rPr>
      </w:pPr>
      <w:r w:rsidRPr="00A71102">
        <w:rPr>
          <w:b/>
          <w:szCs w:val="24"/>
          <w:lang w:eastAsia="lt-LT"/>
        </w:rPr>
        <w:t xml:space="preserve">BŪTINIEJI </w:t>
      </w:r>
      <w:r w:rsidR="00903AE7">
        <w:rPr>
          <w:b/>
          <w:szCs w:val="24"/>
          <w:lang w:eastAsia="lt-LT"/>
        </w:rPr>
        <w:t>GARGŽDŲ „KRANTO“ PROGIMNAZIJOS,</w:t>
      </w:r>
      <w:r w:rsidRPr="00A71102">
        <w:rPr>
          <w:b/>
          <w:szCs w:val="24"/>
          <w:lang w:eastAsia="lt-LT"/>
        </w:rPr>
        <w:t xml:space="preserve"> VYKDANČI</w:t>
      </w:r>
      <w:r>
        <w:rPr>
          <w:b/>
          <w:szCs w:val="24"/>
          <w:lang w:eastAsia="lt-LT"/>
        </w:rPr>
        <w:t>OS</w:t>
      </w:r>
      <w:r w:rsidRPr="00A71102">
        <w:rPr>
          <w:b/>
          <w:szCs w:val="24"/>
          <w:lang w:eastAsia="lt-LT"/>
        </w:rPr>
        <w:t xml:space="preserve"> BENDROJO UGDYMO PROGRAMAS, ŠVIETIMO STEBĖSENOS RODIKLIAI</w:t>
      </w:r>
    </w:p>
    <w:p w:rsidR="000478D1" w:rsidRPr="00A71102" w:rsidRDefault="000478D1" w:rsidP="000478D1">
      <w:pPr>
        <w:overflowPunct w:val="0"/>
        <w:textAlignment w:val="baseline"/>
        <w:rPr>
          <w:szCs w:val="24"/>
          <w:lang w:eastAsia="lt-LT"/>
        </w:rPr>
      </w:pPr>
    </w:p>
    <w:tbl>
      <w:tblPr>
        <w:tblW w:w="1453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47"/>
        <w:gridCol w:w="8965"/>
        <w:gridCol w:w="2350"/>
        <w:gridCol w:w="2372"/>
      </w:tblGrid>
      <w:tr w:rsidR="00903AE7" w:rsidRPr="00A71102" w:rsidTr="00903AE7">
        <w:trPr>
          <w:trHeight w:val="56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Eil. </w:t>
            </w:r>
            <w:r w:rsidRPr="00A71102">
              <w:rPr>
                <w:szCs w:val="24"/>
              </w:rPr>
              <w:t>Nr.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Rodiklio pavadinimas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2022-2023 m. m.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2021-2022 m. m.</w:t>
            </w:r>
          </w:p>
        </w:tc>
      </w:tr>
      <w:tr w:rsidR="00903AE7" w:rsidRPr="00A71102" w:rsidTr="00903AE7">
        <w:trPr>
          <w:trHeight w:val="42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Pedagoginių darbuotojų pasiskirstymas pagal pedagoginio darbo stažą ir kvalifikacines kategorijas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color w:val="000000"/>
                <w:lang w:eastAsia="lt-LT"/>
              </w:rPr>
              <w:t>1 lentelė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8F2F50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2 lentelė</w:t>
            </w:r>
          </w:p>
        </w:tc>
      </w:tr>
      <w:tr w:rsidR="00903AE7" w:rsidRPr="00A71102" w:rsidTr="00903AE7">
        <w:trPr>
          <w:trHeight w:val="44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2.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Pareigybės dalis, tenkanti vienam pedagoginiam darbuotojui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color w:val="000000"/>
                <w:lang w:eastAsia="lt-LT"/>
              </w:rPr>
              <w:t>96,47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101,27</w:t>
            </w:r>
          </w:p>
        </w:tc>
      </w:tr>
      <w:tr w:rsidR="00903AE7" w:rsidRPr="00A71102" w:rsidTr="00903AE7">
        <w:trPr>
          <w:trHeight w:val="31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3.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  <w:shd w:val="clear" w:color="auto" w:fill="FFFFFF"/>
              </w:rPr>
            </w:pPr>
            <w:r w:rsidRPr="00A71102">
              <w:rPr>
                <w:szCs w:val="24"/>
                <w:shd w:val="clear" w:color="auto" w:fill="FFFFFF"/>
              </w:rPr>
              <w:t>Pedagoginių darbuotojų, dalyvavusių tarptautinėse mainų programose, dalis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t>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0</w:t>
            </w:r>
          </w:p>
        </w:tc>
      </w:tr>
      <w:tr w:rsidR="00903AE7" w:rsidRPr="00A71102" w:rsidTr="00903AE7">
        <w:trPr>
          <w:trHeight w:val="55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4.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 xml:space="preserve">Vienai sąlyginei mokytojo, dirbančio pagal bendrojo ugdymo programas, pareigybei tenkantis mokinių skaičius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color w:val="000000"/>
                <w:lang w:eastAsia="lt-LT"/>
              </w:rPr>
              <w:t>14,47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13,67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5.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Mokinių, besimokančių jungtinėse ir / ar mažesnėse nei 8 mokiniai klasėse, dalis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903AE7" w:rsidRPr="00A71102" w:rsidTr="00903AE7">
        <w:trPr>
          <w:trHeight w:val="64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6.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Vienam mokiniui tenkantis mokymosi ir bendras patalpų plotas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Mokymosi  - 3,54</w:t>
            </w:r>
            <w:r w:rsidRPr="00A71102">
              <w:rPr>
                <w:color w:val="000000"/>
                <w:lang w:eastAsia="lt-LT"/>
              </w:rPr>
              <w:t xml:space="preserve"> (m</w:t>
            </w:r>
            <w:r w:rsidRPr="00A71102">
              <w:rPr>
                <w:color w:val="000000"/>
                <w:vertAlign w:val="superscript"/>
                <w:lang w:eastAsia="lt-LT"/>
              </w:rPr>
              <w:t>2</w:t>
            </w:r>
            <w:r w:rsidRPr="00A71102">
              <w:rPr>
                <w:color w:val="000000"/>
                <w:lang w:eastAsia="lt-LT"/>
              </w:rPr>
              <w:t>)</w:t>
            </w:r>
            <w:r>
              <w:rPr>
                <w:color w:val="000000"/>
                <w:lang w:eastAsia="lt-LT"/>
              </w:rPr>
              <w:t xml:space="preserve"> </w:t>
            </w:r>
          </w:p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t xml:space="preserve">Bemdras – 7,34 </w:t>
            </w:r>
            <w:r w:rsidRPr="00A71102">
              <w:rPr>
                <w:color w:val="000000"/>
                <w:lang w:eastAsia="lt-LT"/>
              </w:rPr>
              <w:t>(m</w:t>
            </w:r>
            <w:r w:rsidRPr="00A71102">
              <w:rPr>
                <w:color w:val="000000"/>
                <w:vertAlign w:val="superscript"/>
                <w:lang w:eastAsia="lt-LT"/>
              </w:rPr>
              <w:t>2</w:t>
            </w:r>
            <w:r w:rsidRPr="00A71102">
              <w:rPr>
                <w:color w:val="000000"/>
                <w:lang w:eastAsia="lt-LT"/>
              </w:rPr>
              <w:t>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Mokymosi  - 3,74</w:t>
            </w:r>
            <w:r w:rsidRPr="00A71102">
              <w:rPr>
                <w:color w:val="000000"/>
                <w:lang w:eastAsia="lt-LT"/>
              </w:rPr>
              <w:t xml:space="preserve"> (m</w:t>
            </w:r>
            <w:r w:rsidRPr="00A71102">
              <w:rPr>
                <w:color w:val="000000"/>
                <w:vertAlign w:val="superscript"/>
                <w:lang w:eastAsia="lt-LT"/>
              </w:rPr>
              <w:t>2</w:t>
            </w:r>
            <w:r w:rsidRPr="00A71102">
              <w:rPr>
                <w:color w:val="000000"/>
                <w:lang w:eastAsia="lt-LT"/>
              </w:rPr>
              <w:t>)</w:t>
            </w:r>
            <w:r>
              <w:rPr>
                <w:color w:val="000000"/>
                <w:lang w:eastAsia="lt-LT"/>
              </w:rPr>
              <w:t xml:space="preserve"> </w:t>
            </w:r>
          </w:p>
          <w:p w:rsidR="00903AE7" w:rsidRPr="00A71102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Bemdras – 7,75 </w:t>
            </w:r>
            <w:r w:rsidRPr="00A71102">
              <w:rPr>
                <w:color w:val="000000"/>
                <w:lang w:eastAsia="lt-LT"/>
              </w:rPr>
              <w:t>(m</w:t>
            </w:r>
            <w:r w:rsidRPr="00A71102">
              <w:rPr>
                <w:color w:val="000000"/>
                <w:vertAlign w:val="superscript"/>
                <w:lang w:eastAsia="lt-LT"/>
              </w:rPr>
              <w:t>2</w:t>
            </w:r>
            <w:r w:rsidRPr="00A71102">
              <w:rPr>
                <w:color w:val="000000"/>
                <w:lang w:eastAsia="lt-LT"/>
              </w:rPr>
              <w:t>)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7.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Vienam mokiniui tenkančios ugdymo plano lėšos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1412,91 Eurai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1331,71 Eurai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8.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Mokinių pasiskirstymas pagal užsienio kalbų mokymąsi</w:t>
            </w:r>
            <w:r>
              <w:rPr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val="en-US" w:eastAsia="lt-LT"/>
              </w:rPr>
            </w:pPr>
            <w:r>
              <w:rPr>
                <w:color w:val="000000"/>
                <w:lang w:eastAsia="lt-LT"/>
              </w:rPr>
              <w:t>Anglų k. – 85,6%</w:t>
            </w:r>
          </w:p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Rusų k. – 34.3%</w:t>
            </w:r>
          </w:p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Vokiečių k. – 3.8%</w:t>
            </w:r>
          </w:p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Prancūzų k. – 0.1%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Pr="00903AE7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lang w:val="en-US" w:eastAsia="lt-LT"/>
              </w:rPr>
            </w:pPr>
            <w:r>
              <w:rPr>
                <w:color w:val="000000"/>
                <w:lang w:eastAsia="lt-LT"/>
              </w:rPr>
              <w:t>Anglų k. – 84,6%</w:t>
            </w:r>
          </w:p>
          <w:p w:rsidR="00903AE7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Rusų k. – 34.9%</w:t>
            </w:r>
          </w:p>
          <w:p w:rsidR="00903AE7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Vokiečių k. – 1.5%</w:t>
            </w:r>
          </w:p>
          <w:p w:rsidR="00903AE7" w:rsidRDefault="00903AE7" w:rsidP="00903AE7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szCs w:val="24"/>
                <w:shd w:val="clear" w:color="auto" w:fill="FFFFFF"/>
              </w:rPr>
              <w:t>Prancūzų k. – 0.1%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9.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  <w:shd w:val="clear" w:color="auto" w:fill="FFFFFF"/>
              </w:rPr>
            </w:pPr>
            <w:r w:rsidRPr="00A71102">
              <w:rPr>
                <w:szCs w:val="24"/>
                <w:shd w:val="clear" w:color="auto" w:fill="FFFFFF"/>
              </w:rPr>
              <w:t>WI-FI prieigos taškų skaičius, tenkantis 100 mokinių</w:t>
            </w:r>
            <w:r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t>0,0755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0.278</w:t>
            </w:r>
          </w:p>
        </w:tc>
      </w:tr>
      <w:tr w:rsidR="00903AE7" w:rsidRPr="00A71102" w:rsidTr="00903AE7">
        <w:trPr>
          <w:trHeight w:val="55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10.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 xml:space="preserve">Neformaliojo vaikų švietimo veiklose, organizuojamose mokykloje ir kitų švietimo teikėjų, </w:t>
            </w:r>
            <w:r w:rsidRPr="00A71102">
              <w:rPr>
                <w:color w:val="000000"/>
                <w:szCs w:val="24"/>
                <w:shd w:val="clear" w:color="auto" w:fill="FFFFFF"/>
              </w:rPr>
              <w:lastRenderedPageBreak/>
              <w:t>dalyvaujančių mokinių dalis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FF0000"/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lastRenderedPageBreak/>
              <w:t>72.18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63.92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lastRenderedPageBreak/>
              <w:t>11.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Mokinių pasiskirstymas pagal neformaliojo švietimo kryptis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8F2F50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t>4</w:t>
            </w:r>
            <w:r w:rsidR="00903AE7">
              <w:rPr>
                <w:color w:val="000000"/>
                <w:lang w:eastAsia="lt-LT"/>
              </w:rPr>
              <w:t xml:space="preserve"> lentelė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8F2F50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 lentelė</w:t>
            </w:r>
          </w:p>
        </w:tc>
      </w:tr>
      <w:tr w:rsidR="00903AE7" w:rsidRPr="00A71102" w:rsidTr="00903AE7">
        <w:trPr>
          <w:trHeight w:val="54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12.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Klasių komplektų pasiskirstymas pagal dydį (maža, vidutinė, didelė) vykdant bendrojo ugdymo programas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t>3</w:t>
            </w:r>
            <w:r w:rsidR="009E471E">
              <w:rPr>
                <w:color w:val="000000"/>
                <w:lang w:eastAsia="lt-LT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3</w:t>
            </w:r>
            <w:r w:rsidR="009E471E">
              <w:rPr>
                <w:color w:val="000000"/>
                <w:lang w:eastAsia="lt-LT"/>
              </w:rPr>
              <w:t>4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13.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Švietimo pagalbos specialistų, tenkančių 100 mokinių, skaičius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lang w:eastAsia="lt-LT"/>
              </w:rPr>
              <w:t>0,60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0.51</w:t>
            </w:r>
          </w:p>
        </w:tc>
      </w:tr>
      <w:tr w:rsidR="00903AE7" w:rsidRPr="00A71102" w:rsidTr="00903AE7">
        <w:trPr>
          <w:trHeight w:val="55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14.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Mokinių, tęsiančių ugdymąsi pagal mokyklos vykdomą aukštesnę programą (ar jos dalį), dalis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color w:val="000000"/>
                <w:lang w:eastAsia="lt-LT"/>
              </w:rPr>
              <w:t>N. d (Nėra duomenų)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8F2F50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50.94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15.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Mokinių, padariusių pažangą per vienus mokslo metus mokantis lietuvių kalbos, dalis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8F2F50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  <w:r>
              <w:rPr>
                <w:color w:val="000000"/>
                <w:lang w:eastAsia="lt-LT"/>
              </w:rPr>
              <w:t>N. d (Nėra duomenų)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8F2F50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40.67</w:t>
            </w:r>
          </w:p>
        </w:tc>
      </w:tr>
      <w:tr w:rsidR="00903AE7" w:rsidRPr="00A71102" w:rsidTr="00903AE7">
        <w:trPr>
          <w:trHeight w:val="2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jc w:val="center"/>
              <w:textAlignment w:val="baseline"/>
              <w:rPr>
                <w:szCs w:val="24"/>
              </w:rPr>
            </w:pPr>
            <w:r w:rsidRPr="00A71102">
              <w:rPr>
                <w:szCs w:val="24"/>
              </w:rPr>
              <w:t>16.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71102">
              <w:rPr>
                <w:color w:val="000000"/>
                <w:szCs w:val="24"/>
                <w:shd w:val="clear" w:color="auto" w:fill="FFFFFF"/>
              </w:rPr>
              <w:t>Mokinių pasiekimai pagal aukščiausią vykdomą bendrojo ugdymo programą</w:t>
            </w:r>
            <w:r w:rsidR="008F2F50">
              <w:rPr>
                <w:color w:val="000000"/>
                <w:szCs w:val="24"/>
                <w:shd w:val="clear" w:color="auto" w:fill="FFFFFF"/>
              </w:rPr>
              <w:t xml:space="preserve"> (PUPP)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AE7" w:rsidRPr="00A71102" w:rsidRDefault="00903AE7" w:rsidP="007269B6">
            <w:pPr>
              <w:overflowPunct w:val="0"/>
              <w:spacing w:before="120" w:after="120"/>
              <w:textAlignment w:val="baseline"/>
              <w:rPr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E7" w:rsidRDefault="009E471E" w:rsidP="007269B6">
            <w:pPr>
              <w:overflowPunct w:val="0"/>
              <w:spacing w:before="120" w:after="120"/>
              <w:textAlignment w:val="baseline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5 lentelė</w:t>
            </w:r>
          </w:p>
        </w:tc>
      </w:tr>
    </w:tbl>
    <w:p w:rsidR="00995190" w:rsidRDefault="000478D1" w:rsidP="000478D1">
      <w:pPr>
        <w:overflowPunct w:val="0"/>
        <w:ind w:left="709" w:right="425" w:firstLine="1247"/>
        <w:jc w:val="both"/>
        <w:textAlignment w:val="baseline"/>
        <w:rPr>
          <w:bdr w:val="none" w:sz="0" w:space="0" w:color="auto" w:frame="1"/>
        </w:rPr>
      </w:pPr>
      <w:r w:rsidRPr="004410BB">
        <w:rPr>
          <w:szCs w:val="24"/>
        </w:rPr>
        <w:t xml:space="preserve">Pastaba. </w:t>
      </w:r>
      <w:r w:rsidRPr="00323321">
        <w:rPr>
          <w:szCs w:val="24"/>
          <w:lang w:eastAsia="lt-LT"/>
        </w:rPr>
        <w:t>Būtinųjų mokyklų, vykdančių bendrojo ugdymo programas, švietimo stebėsenos rodiklių d</w:t>
      </w:r>
      <w:r w:rsidRPr="004410BB">
        <w:rPr>
          <w:szCs w:val="24"/>
        </w:rPr>
        <w:t xml:space="preserve">uomenų šaltinis – </w:t>
      </w:r>
      <w:r w:rsidRPr="004410BB">
        <w:rPr>
          <w:bdr w:val="none" w:sz="0" w:space="0" w:color="auto" w:frame="1"/>
        </w:rPr>
        <w:t>Švietimo valdymo informacinė</w:t>
      </w:r>
      <w:r w:rsidR="00995190">
        <w:rPr>
          <w:bdr w:val="none" w:sz="0" w:space="0" w:color="auto" w:frame="1"/>
        </w:rPr>
        <w:t xml:space="preserve"> sistema.</w:t>
      </w:r>
    </w:p>
    <w:p w:rsidR="00995190" w:rsidRDefault="008F2F50" w:rsidP="008F2F50">
      <w:pPr>
        <w:overflowPunct w:val="0"/>
        <w:ind w:right="425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</w:t>
      </w:r>
    </w:p>
    <w:p w:rsidR="008F2F50" w:rsidRDefault="008F2F50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br w:type="page"/>
      </w:r>
    </w:p>
    <w:p w:rsidR="008F2F50" w:rsidRDefault="008F2F50" w:rsidP="008F2F50">
      <w:pPr>
        <w:overflowPunct w:val="0"/>
        <w:ind w:right="425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lastRenderedPageBreak/>
        <w:t>1 lentelė</w:t>
      </w:r>
    </w:p>
    <w:p w:rsidR="000478D1" w:rsidRDefault="008F2F50" w:rsidP="00995190">
      <w:pPr>
        <w:overflowPunct w:val="0"/>
        <w:ind w:left="709" w:right="425" w:firstLine="1247"/>
        <w:jc w:val="both"/>
        <w:textAlignment w:val="baseline"/>
        <w:rPr>
          <w:bdr w:val="none" w:sz="0" w:space="0" w:color="auto" w:frame="1"/>
        </w:rPr>
      </w:pPr>
      <w:r>
        <w:rPr>
          <w:noProof/>
          <w:bdr w:val="none" w:sz="0" w:space="0" w:color="auto" w:frame="1"/>
          <w:lang w:eastAsia="lt-LT"/>
        </w:rPr>
        <w:drawing>
          <wp:inline distT="0" distB="0" distL="0" distR="0">
            <wp:extent cx="5753100" cy="520065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F50" w:rsidRDefault="008F2F50">
      <w:pPr>
        <w:rPr>
          <w:bdr w:val="none" w:sz="0" w:space="0" w:color="auto" w:frame="1"/>
        </w:rPr>
      </w:pPr>
      <w:r>
        <w:rPr>
          <w:bdr w:val="none" w:sz="0" w:space="0" w:color="auto" w:frame="1"/>
        </w:rPr>
        <w:br w:type="page"/>
      </w:r>
    </w:p>
    <w:p w:rsidR="000478D1" w:rsidRDefault="008F2F50">
      <w:r>
        <w:lastRenderedPageBreak/>
        <w:t>2 lantelė</w:t>
      </w:r>
    </w:p>
    <w:p w:rsidR="008F2F50" w:rsidRDefault="008F2F50">
      <w:r>
        <w:rPr>
          <w:noProof/>
          <w:lang w:eastAsia="lt-LT"/>
        </w:rPr>
        <w:drawing>
          <wp:inline distT="0" distB="0" distL="0" distR="0">
            <wp:extent cx="6276975" cy="5229225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F50" w:rsidRDefault="008F2F50">
      <w:r>
        <w:br w:type="page"/>
      </w:r>
    </w:p>
    <w:p w:rsidR="0006509F" w:rsidRDefault="0006509F"/>
    <w:p w:rsidR="0006509F" w:rsidRDefault="0006509F">
      <w:r>
        <w:t xml:space="preserve">  </w:t>
      </w:r>
      <w:r w:rsidR="008F2F50">
        <w:t xml:space="preserve">        </w:t>
      </w:r>
      <w:r>
        <w:t xml:space="preserve">   3 lentelė</w:t>
      </w:r>
    </w:p>
    <w:p w:rsidR="008F2F50" w:rsidRDefault="008F2F50"/>
    <w:p w:rsidR="008F2F50" w:rsidRDefault="008F2F50">
      <w:r>
        <w:rPr>
          <w:noProof/>
          <w:lang w:eastAsia="lt-LT"/>
        </w:rPr>
        <w:drawing>
          <wp:inline distT="0" distB="0" distL="0" distR="0">
            <wp:extent cx="5829300" cy="52578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B0E8C" w:rsidRDefault="008F2F50">
      <w:r>
        <w:lastRenderedPageBreak/>
        <w:t>4 lantelė</w:t>
      </w:r>
    </w:p>
    <w:p w:rsidR="00995190" w:rsidRDefault="00995190"/>
    <w:p w:rsidR="00995190" w:rsidRDefault="008F2F50">
      <w:r>
        <w:rPr>
          <w:noProof/>
          <w:lang w:eastAsia="lt-LT"/>
        </w:rPr>
        <w:drawing>
          <wp:inline distT="0" distB="0" distL="0" distR="0">
            <wp:extent cx="5619750" cy="51530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190" w:rsidRDefault="00995190"/>
    <w:p w:rsidR="008F2F50" w:rsidRDefault="008F2F50">
      <w:r>
        <w:br w:type="page"/>
      </w:r>
    </w:p>
    <w:p w:rsidR="00995190" w:rsidRDefault="008F2F50">
      <w:r>
        <w:lastRenderedPageBreak/>
        <w:t>5 lantelė</w:t>
      </w:r>
    </w:p>
    <w:p w:rsidR="008F2F50" w:rsidRDefault="008F2F50"/>
    <w:p w:rsidR="001A100C" w:rsidRDefault="008F2F50">
      <w:r>
        <w:rPr>
          <w:noProof/>
          <w:lang w:eastAsia="lt-LT"/>
        </w:rPr>
        <w:drawing>
          <wp:inline distT="0" distB="0" distL="0" distR="0">
            <wp:extent cx="4714875" cy="50292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00C" w:rsidSect="000478D1">
      <w:pgSz w:w="16838" w:h="11906" w:orient="landscape"/>
      <w:pgMar w:top="1276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7630D"/>
    <w:rsid w:val="000478D1"/>
    <w:rsid w:val="0006509F"/>
    <w:rsid w:val="001A100C"/>
    <w:rsid w:val="0057630D"/>
    <w:rsid w:val="006613C6"/>
    <w:rsid w:val="008A5879"/>
    <w:rsid w:val="008F2F50"/>
    <w:rsid w:val="00903AE7"/>
    <w:rsid w:val="00995190"/>
    <w:rsid w:val="009B0E8C"/>
    <w:rsid w:val="009E471E"/>
    <w:rsid w:val="00C13298"/>
    <w:rsid w:val="00F203FC"/>
    <w:rsid w:val="00F3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F868-0DD1-4DFD-8E22-3B42768A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1761</Words>
  <Characters>1005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Nijolė Gotlibienė</dc:creator>
  <cp:lastModifiedBy>Virginija</cp:lastModifiedBy>
  <cp:revision>3</cp:revision>
  <dcterms:created xsi:type="dcterms:W3CDTF">2022-12-09T13:07:00Z</dcterms:created>
  <dcterms:modified xsi:type="dcterms:W3CDTF">2022-12-16T08:33:00Z</dcterms:modified>
</cp:coreProperties>
</file>